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FD" w:rsidRPr="006A6E34" w:rsidRDefault="00942CFD" w:rsidP="00942CFD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</w:rPr>
      </w:pPr>
      <w:r w:rsidRPr="006A6E3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Задание на проектирование</w:t>
      </w:r>
    </w:p>
    <w:p w:rsidR="00A84939" w:rsidRPr="006A6E34" w:rsidRDefault="00A84939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Квартал </w:t>
      </w:r>
      <w:r w:rsidR="004F1A17"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1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входящий в состав 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среднеэтажной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смешанной застройки района </w:t>
      </w:r>
      <w:r w:rsidR="00D80264">
        <w:rPr>
          <w:rFonts w:ascii="Times New Roman" w:eastAsia="Times New Roman" w:hAnsi="Times New Roman" w:cs="Times New Roman"/>
          <w:sz w:val="20"/>
          <w:szCs w:val="20"/>
          <w:u w:val="single"/>
          <w:lang w:val="en-US" w:eastAsia="x-none"/>
        </w:rPr>
        <w:t>D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2 «Технопарк» инновационного центра «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</w:pP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по адресу: Россия, </w:t>
      </w:r>
      <w:r w:rsidR="001942D6" w:rsidRPr="006A6E3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Москва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, </w:t>
      </w:r>
      <w:r w:rsidR="00D802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территория и</w:t>
      </w:r>
      <w:proofErr w:type="spellStart"/>
      <w:r w:rsidR="00D802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нновационн</w:t>
      </w:r>
      <w:r w:rsidR="00D802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>ого</w:t>
      </w:r>
      <w:proofErr w:type="spellEnd"/>
      <w:r w:rsidR="00D802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 xml:space="preserve"> центр</w:t>
      </w:r>
      <w:r w:rsidR="00D80264" w:rsidRPr="00D80264">
        <w:rPr>
          <w:rFonts w:ascii="Times New Roman" w:eastAsia="Times New Roman" w:hAnsi="Times New Roman" w:cs="Times New Roman"/>
          <w:sz w:val="20"/>
          <w:szCs w:val="20"/>
          <w:u w:val="single"/>
          <w:lang w:eastAsia="x-none"/>
        </w:rPr>
        <w:t xml:space="preserve">а </w:t>
      </w:r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«</w:t>
      </w:r>
      <w:proofErr w:type="spellStart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Сколково</w:t>
      </w:r>
      <w:proofErr w:type="spellEnd"/>
      <w:r w:rsidRPr="006A6E34">
        <w:rPr>
          <w:rFonts w:ascii="Times New Roman" w:eastAsia="Times New Roman" w:hAnsi="Times New Roman" w:cs="Times New Roman"/>
          <w:sz w:val="20"/>
          <w:szCs w:val="20"/>
          <w:u w:val="single"/>
          <w:lang w:val="x-none" w:eastAsia="x-none"/>
        </w:rPr>
        <w:t>»</w:t>
      </w:r>
    </w:p>
    <w:p w:rsidR="00DA3165" w:rsidRPr="006A6E34" w:rsidRDefault="00DA3165" w:rsidP="009364F5">
      <w:pPr>
        <w:keepNext/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5EA3" w:rsidRPr="006A6E34" w:rsidRDefault="008A5EA3" w:rsidP="009364F5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49"/>
        <w:gridCol w:w="4749"/>
      </w:tblGrid>
      <w:tr w:rsidR="008A5EA3" w:rsidRPr="006A6E34" w:rsidTr="00A81A54">
        <w:trPr>
          <w:trHeight w:val="3160"/>
        </w:trPr>
        <w:tc>
          <w:tcPr>
            <w:tcW w:w="4749" w:type="dxa"/>
          </w:tcPr>
          <w:p w:rsidR="00856DF5" w:rsidRPr="006A6E34" w:rsidRDefault="00856DF5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ООО «Объединенная дирекция по 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управлению активами и сервисами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</w:t>
            </w:r>
            <w:r w:rsidR="00856DF5" w:rsidRPr="006A6E34">
              <w:rPr>
                <w:rFonts w:ascii="Times New Roman" w:hAnsi="Times New Roman" w:cs="Times New Roman"/>
                <w:sz w:val="20"/>
                <w:szCs w:val="20"/>
              </w:rPr>
              <w:t>Яковенко А.Ю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6C74C5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8A5EA3"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4749" w:type="dxa"/>
          </w:tcPr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8A5EA3" w:rsidRPr="006A6E34" w:rsidRDefault="008A5EA3" w:rsidP="009364F5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 Фонд развития Центра разработки и коммерциализации новых технологий: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</w:t>
            </w: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EA3" w:rsidRPr="006A6E34" w:rsidRDefault="008A5EA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________________/Лаптев А. А./</w:t>
            </w:r>
          </w:p>
          <w:p w:rsidR="008A5EA3" w:rsidRPr="006A6E34" w:rsidRDefault="008A5EA3" w:rsidP="009364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    М.П.</w:t>
            </w:r>
          </w:p>
          <w:p w:rsidR="008A5EA3" w:rsidRPr="006A6E34" w:rsidRDefault="008A5EA3" w:rsidP="006C74C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«        » ___________ 201</w:t>
            </w:r>
            <w:r w:rsidR="006C74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</w:tr>
    </w:tbl>
    <w:p w:rsidR="003611E2" w:rsidRPr="006A6E34" w:rsidRDefault="003611E2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  <w:sectPr w:rsidR="003611E2" w:rsidRPr="006A6E34" w:rsidSect="00942CFD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2CFD" w:rsidRPr="006A6E34" w:rsidRDefault="00942CFD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706503" w:rsidRDefault="00706503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ЛИСТ СОГЛАСОВАНИЯ</w:t>
      </w:r>
    </w:p>
    <w:p w:rsidR="000879EE" w:rsidRDefault="000879EE" w:rsidP="000879EE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 Заданию на проектирование </w:t>
      </w:r>
    </w:p>
    <w:p w:rsidR="000879EE" w:rsidRDefault="000879EE" w:rsidP="000879EE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Квартал </w:t>
      </w:r>
      <w:r w:rsidRPr="000879EE">
        <w:rPr>
          <w:rFonts w:ascii="Times New Roman" w:hAnsi="Times New Roman" w:cs="Times New Roman"/>
          <w:b/>
          <w:sz w:val="20"/>
          <w:szCs w:val="20"/>
        </w:rPr>
        <w:t>1</w:t>
      </w:r>
      <w:r w:rsidRPr="00CB1175">
        <w:rPr>
          <w:rFonts w:ascii="Times New Roman" w:hAnsi="Times New Roman" w:cs="Times New Roman"/>
          <w:b/>
          <w:sz w:val="20"/>
          <w:szCs w:val="20"/>
        </w:rPr>
        <w:t xml:space="preserve">, входящий в состав 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среднеэтажной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 xml:space="preserve"> смешанной застройки района </w:t>
      </w:r>
      <w:r w:rsidR="00D80264">
        <w:rPr>
          <w:rFonts w:ascii="Times New Roman" w:hAnsi="Times New Roman" w:cs="Times New Roman"/>
          <w:b/>
          <w:sz w:val="20"/>
          <w:szCs w:val="20"/>
          <w:lang w:val="en-US"/>
        </w:rPr>
        <w:t>D</w:t>
      </w:r>
      <w:r w:rsidRPr="00CB1175">
        <w:rPr>
          <w:rFonts w:ascii="Times New Roman" w:hAnsi="Times New Roman" w:cs="Times New Roman"/>
          <w:b/>
          <w:sz w:val="20"/>
          <w:szCs w:val="20"/>
        </w:rPr>
        <w:t>2 «Технопарк» инновационного центра «</w:t>
      </w:r>
      <w:proofErr w:type="spellStart"/>
      <w:r w:rsidRPr="00CB1175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CB1175">
        <w:rPr>
          <w:rFonts w:ascii="Times New Roman" w:hAnsi="Times New Roman" w:cs="Times New Roman"/>
          <w:b/>
          <w:sz w:val="20"/>
          <w:szCs w:val="20"/>
        </w:rPr>
        <w:t>»</w:t>
      </w:r>
    </w:p>
    <w:p w:rsidR="000879EE" w:rsidRPr="006A6E34" w:rsidRDefault="000879EE" w:rsidP="000879EE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25"/>
        <w:tblW w:w="0" w:type="auto"/>
        <w:tblInd w:w="392" w:type="dxa"/>
        <w:tblLook w:val="04A0" w:firstRow="1" w:lastRow="0" w:firstColumn="1" w:lastColumn="0" w:noHBand="0" w:noVBand="1"/>
      </w:tblPr>
      <w:tblGrid>
        <w:gridCol w:w="5103"/>
        <w:gridCol w:w="4394"/>
      </w:tblGrid>
      <w:tr w:rsidR="000879EE" w:rsidRPr="006A6E34" w:rsidTr="00E00695">
        <w:tc>
          <w:tcPr>
            <w:tcW w:w="5103" w:type="dxa"/>
          </w:tcPr>
          <w:p w:rsidR="000879EE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М.Н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Шейфель</w:t>
            </w:r>
            <w:proofErr w:type="spellEnd"/>
          </w:p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Сити-менеджера – Директор Департамента ЖКХ, транспорта и благоустройства</w:t>
            </w:r>
          </w:p>
        </w:tc>
        <w:tc>
          <w:tcPr>
            <w:tcW w:w="4394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9EE" w:rsidRPr="006A6E34" w:rsidTr="00E00695">
        <w:tc>
          <w:tcPr>
            <w:tcW w:w="5103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А.Н. Тургенева</w:t>
            </w:r>
          </w:p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градостроительного регулирования</w:t>
            </w:r>
          </w:p>
        </w:tc>
        <w:tc>
          <w:tcPr>
            <w:tcW w:w="4394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9EE" w:rsidRPr="006A6E34" w:rsidTr="00E00695">
        <w:tc>
          <w:tcPr>
            <w:tcW w:w="5103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А.В. Соловьев</w:t>
            </w:r>
          </w:p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имущественных и земельных отношений </w:t>
            </w:r>
          </w:p>
        </w:tc>
        <w:tc>
          <w:tcPr>
            <w:tcW w:w="4394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9EE" w:rsidRPr="006A6E34" w:rsidTr="00E00695">
        <w:tc>
          <w:tcPr>
            <w:tcW w:w="5103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Р.Ш. Сулейманов </w:t>
            </w:r>
          </w:p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по безопасности жизнедеятельности </w:t>
            </w:r>
          </w:p>
        </w:tc>
        <w:tc>
          <w:tcPr>
            <w:tcW w:w="4394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9EE" w:rsidRPr="006A6E34" w:rsidTr="00E00695">
        <w:tc>
          <w:tcPr>
            <w:tcW w:w="5103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Е.С. Гуляева</w:t>
            </w:r>
          </w:p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Фонда,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Департамента мониторинга строительных проектов </w:t>
            </w:r>
          </w:p>
        </w:tc>
        <w:tc>
          <w:tcPr>
            <w:tcW w:w="4394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9EE" w:rsidRPr="006A6E34" w:rsidTr="00E00695">
        <w:tc>
          <w:tcPr>
            <w:tcW w:w="5103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Михаэлис</w:t>
            </w:r>
            <w:proofErr w:type="spellEnd"/>
          </w:p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экспертизы</w:t>
            </w:r>
          </w:p>
        </w:tc>
        <w:tc>
          <w:tcPr>
            <w:tcW w:w="4394" w:type="dxa"/>
          </w:tcPr>
          <w:p w:rsidR="000879EE" w:rsidRPr="006A6E34" w:rsidRDefault="000879EE" w:rsidP="00E0069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79EE" w:rsidRPr="006A6E34" w:rsidRDefault="000879EE" w:rsidP="000879EE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  <w:sectPr w:rsidR="000879EE" w:rsidRPr="006A6E34" w:rsidSect="00942CFD">
          <w:type w:val="continuous"/>
          <w:pgSz w:w="11906" w:h="16838"/>
          <w:pgMar w:top="1134" w:right="424" w:bottom="1134" w:left="1134" w:header="708" w:footer="708" w:gutter="0"/>
          <w:cols w:space="708"/>
          <w:docGrid w:linePitch="360"/>
        </w:sectPr>
      </w:pPr>
    </w:p>
    <w:p w:rsidR="000879EE" w:rsidRPr="006A6E34" w:rsidRDefault="000879EE" w:rsidP="000879EE">
      <w:pPr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br w:type="page"/>
      </w:r>
    </w:p>
    <w:p w:rsidR="000879EE" w:rsidRPr="000879EE" w:rsidRDefault="000879EE" w:rsidP="009364F5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63B3" w:rsidRPr="006A6E34" w:rsidRDefault="001C63B3" w:rsidP="009364F5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1.</w:t>
      </w:r>
      <w:r w:rsidR="00EE7346" w:rsidRPr="006A6E34">
        <w:rPr>
          <w:rFonts w:ascii="Times New Roman" w:hAnsi="Times New Roman" w:cs="Times New Roman"/>
          <w:b/>
          <w:sz w:val="20"/>
          <w:szCs w:val="20"/>
        </w:rPr>
        <w:t>Общие данные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1C63B3" w:rsidRPr="006A6E34" w:rsidTr="00942CFD">
        <w:trPr>
          <w:trHeight w:val="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1C63B3" w:rsidP="004430C2">
            <w:pPr>
              <w:spacing w:after="120" w:line="360" w:lineRule="auto"/>
              <w:ind w:firstLine="3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503" w:rsidRPr="006A6E34" w:rsidRDefault="00706503" w:rsidP="00754685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Программа строительства </w:t>
            </w:r>
            <w:proofErr w:type="spellStart"/>
            <w:proofErr w:type="gramStart"/>
            <w:r w:rsidR="00D80264"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proofErr w:type="spellEnd"/>
            <w:proofErr w:type="gramEnd"/>
            <w:r w:rsidR="00D80264"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План-график строительства объектов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Инновационного центра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до 20</w:t>
            </w:r>
            <w:r w:rsidR="00D80264"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утвержденная Правлением Некоммерческой организации Фонд развития Центра разработки и коммерциализации новых технологий (Протокол заседания Правления № </w:t>
            </w:r>
            <w:r w:rsidR="00D80264"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D80264"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80264" w:rsidRPr="00D802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 г.)</w:t>
            </w:r>
            <w:r w:rsidR="005C2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C2F31" w:rsidRP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фаза </w:t>
            </w:r>
            <w:r w:rsid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BF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C63B3" w:rsidRPr="006A6E34" w:rsidRDefault="00FF4B11" w:rsidP="00754685">
            <w:pPr>
              <w:numPr>
                <w:ilvl w:val="0"/>
                <w:numId w:val="6"/>
              </w:numPr>
              <w:autoSpaceDE w:val="0"/>
              <w:autoSpaceDN w:val="0"/>
              <w:spacing w:after="0" w:line="360" w:lineRule="auto"/>
              <w:ind w:left="33" w:firstLine="31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 концепция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архитектурная концепция Квартала 1, разработанная ООО «</w:t>
            </w:r>
            <w:proofErr w:type="gramStart"/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Архитектурная группа</w:t>
            </w:r>
            <w:proofErr w:type="gramEnd"/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ДНК»</w:t>
            </w:r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19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(Протокол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заседания Жюри архитектурного конкурса </w:t>
            </w:r>
            <w:r w:rsidR="0021102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82B8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12.03.2012 г.)</w:t>
            </w:r>
            <w:r w:rsidR="004F1A1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EB5" w:rsidRPr="006A6E34" w:rsidRDefault="0070650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Апартаменты</w:t>
            </w:r>
            <w:r w:rsidR="00E47BA8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B6330" w:rsidRPr="006A6E34">
              <w:rPr>
                <w:rFonts w:ascii="Times New Roman" w:hAnsi="Times New Roman" w:cs="Times New Roman"/>
                <w:sz w:val="20"/>
                <w:szCs w:val="20"/>
              </w:rPr>
              <w:t>комплекс апартаментов) для в</w:t>
            </w:r>
            <w:r w:rsidR="00EF06E5" w:rsidRPr="006A6E34">
              <w:rPr>
                <w:rFonts w:ascii="Times New Roman" w:hAnsi="Times New Roman" w:cs="Times New Roman"/>
                <w:sz w:val="20"/>
                <w:szCs w:val="20"/>
              </w:rPr>
              <w:t>ременного проживания.</w:t>
            </w:r>
          </w:p>
        </w:tc>
      </w:tr>
      <w:tr w:rsidR="001C63B3" w:rsidRPr="006A6E34" w:rsidTr="00A815C9">
        <w:trPr>
          <w:trHeight w:val="101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E00695" w:rsidP="00A815C9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</w:t>
            </w:r>
            <w:r w:rsidR="00972075" w:rsidRPr="006A6E34">
              <w:rPr>
                <w:rFonts w:ascii="Times New Roman" w:hAnsi="Times New Roman" w:cs="Times New Roman"/>
                <w:sz w:val="20"/>
                <w:szCs w:val="20"/>
              </w:rPr>
              <w:t>лощадь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4B94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ППТ </w:t>
            </w:r>
            <w:r w:rsidR="00972075" w:rsidRPr="006A6E34">
              <w:rPr>
                <w:rFonts w:ascii="Times New Roman" w:hAnsi="Times New Roman" w:cs="Times New Roman"/>
                <w:sz w:val="20"/>
                <w:szCs w:val="20"/>
              </w:rPr>
              <w:t>не более 63860 кв. м.</w:t>
            </w:r>
            <w:r w:rsidR="00977E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 плотности застройки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0D62B4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706503" w:rsidRPr="006A6E3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  <w:r w:rsidR="003973E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Предельная высота </w:t>
            </w:r>
            <w:r w:rsidR="00742C01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090C94" w:rsidP="005D0C5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39C">
              <w:rPr>
                <w:rFonts w:ascii="Times New Roman" w:hAnsi="Times New Roman" w:cs="Times New Roman"/>
                <w:sz w:val="20"/>
                <w:szCs w:val="20"/>
              </w:rPr>
              <w:t>Не более 20 м</w:t>
            </w:r>
            <w:r w:rsidR="008308E9" w:rsidRPr="009733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742C01" w:rsidRPr="006A6E34" w:rsidTr="00942CFD">
        <w:trPr>
          <w:trHeight w:val="3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Этажность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97339C" w:rsidRDefault="0097339C" w:rsidP="009323E4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Определить проектом.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работающих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/ проживающих в объекте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C01" w:rsidRPr="006A6E34" w:rsidRDefault="004925BB" w:rsidP="003A422F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66146" w:rsidRPr="006A6E34">
              <w:rPr>
                <w:rFonts w:ascii="Times New Roman" w:hAnsi="Times New Roman" w:cs="Times New Roman"/>
                <w:sz w:val="20"/>
                <w:szCs w:val="20"/>
              </w:rPr>
              <w:t>е более 1599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человек, обслуживающий </w:t>
            </w:r>
            <w:r w:rsidR="00442F0D">
              <w:rPr>
                <w:rFonts w:ascii="Times New Roman" w:hAnsi="Times New Roman" w:cs="Times New Roman"/>
                <w:sz w:val="20"/>
                <w:szCs w:val="20"/>
              </w:rPr>
              <w:t>персонал</w:t>
            </w:r>
            <w:r w:rsidR="00442F0D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422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77D4D" w:rsidRPr="00ED12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422F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="00442F0D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70 </w:t>
            </w:r>
            <w:r w:rsidR="00442F0D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306995"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3B3" w:rsidRPr="006A6E34" w:rsidRDefault="00D13C23" w:rsidP="004430C2">
            <w:pPr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Новое, капитальное.</w:t>
            </w:r>
          </w:p>
        </w:tc>
      </w:tr>
      <w:tr w:rsidR="001C63B3" w:rsidRPr="006A6E34" w:rsidTr="00942CFD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Стадийность проектирования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08E9" w:rsidRPr="006A6E34" w:rsidRDefault="008308E9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следующие этапы проектирования:</w:t>
            </w:r>
          </w:p>
          <w:p w:rsidR="008308E9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</w:t>
            </w:r>
            <w:r w:rsidR="00087E8B">
              <w:rPr>
                <w:rFonts w:ascii="Times New Roman" w:hAnsi="Times New Roman" w:cs="Times New Roman"/>
                <w:sz w:val="20"/>
                <w:szCs w:val="20"/>
              </w:rPr>
              <w:t>Регламентный альбом,</w:t>
            </w:r>
            <w:r w:rsidR="007319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42CFD" w:rsidRPr="006A6E3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изайн-проект</w:t>
            </w:r>
            <w:r w:rsidR="00FC0C20"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proofErr w:type="gramEnd"/>
            <w:r w:rsidR="00942CFD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интерьеров мест общего пользования и апартаментов</w:t>
            </w:r>
            <w:r w:rsidR="00087E8B">
              <w:rPr>
                <w:rFonts w:ascii="Times New Roman" w:hAnsi="Times New Roman" w:cs="Times New Roman"/>
                <w:bCs/>
                <w:sz w:val="20"/>
                <w:szCs w:val="20"/>
              </w:rPr>
              <w:t>, ландшафтный дизайн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C63B3" w:rsidRPr="006A6E34" w:rsidRDefault="008308E9" w:rsidP="00754685">
            <w:pPr>
              <w:numPr>
                <w:ilvl w:val="0"/>
                <w:numId w:val="5"/>
              </w:num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Проектная документация</w:t>
            </w:r>
            <w:r w:rsidR="00735FD1" w:rsidRPr="006A6E34">
              <w:rPr>
                <w:rFonts w:ascii="Times New Roman" w:hAnsi="Times New Roman" w:cs="Times New Roman"/>
                <w:bCs/>
                <w:sz w:val="20"/>
                <w:szCs w:val="20"/>
              </w:rPr>
              <w:t>, включая сметную документацию.</w:t>
            </w:r>
          </w:p>
        </w:tc>
      </w:tr>
      <w:tr w:rsidR="00742C01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2C01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сложности проекта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C01" w:rsidRPr="006A6E34" w:rsidRDefault="006B0531" w:rsidP="004430C2">
            <w:pPr>
              <w:spacing w:after="0" w:line="360" w:lineRule="auto"/>
              <w:ind w:right="-1"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Определить в соответствие с требованиями действующего на территории РФ законодательства, нормативными документами, согласовать с Заказчиком.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требования к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составу, содержанию и форме представления материалов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2D12" w:rsidRPr="006A6E34" w:rsidRDefault="00EE2D1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Вся проектная документация разрабатывается в соответствии с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Постановлением правительства РФ №87 от 16 февраля 2008 г., Градостроительным кодексом Российской Федерации.</w:t>
            </w:r>
          </w:p>
          <w:p w:rsidR="00EE2D12" w:rsidRPr="006A6E34" w:rsidRDefault="00EE2D12" w:rsidP="004430C2">
            <w:pPr>
              <w:spacing w:after="0" w:line="360" w:lineRule="auto"/>
              <w:ind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Состав Эскиза: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Ситуационный план (1:1 000);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генерального плана с предложениями по благоустройству и озеленению и подключению к улично-дорожной сети (1:500);</w:t>
            </w:r>
          </w:p>
          <w:p w:rsidR="00EE2D12" w:rsidRPr="006A6E34" w:rsidRDefault="007E30B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="00EE2D12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автотранспорта и пешеходов (1:500)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фасадов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разрезов 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Схема поэтажных планов первого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>, цокольного (при наличии)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неповторяющихся этажей 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0879EE">
              <w:rPr>
                <w:rFonts w:ascii="Times New Roman" w:hAnsi="Times New Roman" w:cs="Times New Roman"/>
                <w:sz w:val="20"/>
                <w:szCs w:val="20"/>
              </w:rPr>
              <w:t>размерами</w:t>
            </w:r>
            <w:r w:rsidR="001604E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>схематично расставленной</w:t>
            </w:r>
            <w:r w:rsidR="00C34096">
              <w:rPr>
                <w:rFonts w:ascii="Times New Roman" w:hAnsi="Times New Roman" w:cs="Times New Roman"/>
                <w:sz w:val="20"/>
                <w:szCs w:val="20"/>
              </w:rPr>
              <w:t xml:space="preserve"> мебелью</w:t>
            </w:r>
            <w:r w:rsidR="00C34096" w:rsidRPr="00C3409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65F2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(1:200);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Перспектива или аксонометрия в произвольном масштабе;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с технико-экономическими показателями: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зонированию территории и размещению функциональных зон,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размещения объекта;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размещению транспортных коммуникаций, обеспечивающих внешний подъезд и внутриквартальный проезд транспорта, а также подъе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зд к зд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аниям;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решений по благоустройству и озеленению территории;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общее описание конструктивных решений;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внешнего и внутреннего вида, пространственной, планировочной и функциональной организации;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обоснование принятых объемно-пространственных и архитектурно-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планировочных решений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в части предельно-допустимых параметров застройки;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решений по отделке фасадов, используемых строительных и отделочных материалов;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описание принятых решений на соответствие стандартам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LEED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1"/>
                <w:numId w:val="8"/>
              </w:num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предварительная оценка стоимости проектирования и строительства (на основании объектов-аналогов</w:t>
            </w:r>
            <w:r w:rsidR="007A73B3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и параметров Объекта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9D0495" w:rsidRPr="006A6E34" w:rsidRDefault="00EE2D12" w:rsidP="009D0495">
            <w:pPr>
              <w:spacing w:after="0" w:line="360" w:lineRule="auto"/>
              <w:ind w:left="34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 к альбому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D0495" w:rsidRDefault="009D0495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оризонтальный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формате А3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Переплетенные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проволочной спиралью;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Обложка сверху и снизу;</w:t>
            </w:r>
          </w:p>
          <w:p w:rsidR="00EE2D12" w:rsidRPr="006A6E34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Оглавление;</w:t>
            </w:r>
          </w:p>
          <w:p w:rsidR="00EE2D12" w:rsidRDefault="00EE2D12" w:rsidP="00754685">
            <w:pPr>
              <w:numPr>
                <w:ilvl w:val="0"/>
                <w:numId w:val="5"/>
              </w:numPr>
              <w:spacing w:after="0" w:line="360" w:lineRule="auto"/>
              <w:ind w:left="33" w:firstLine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Высококачественная невыцветающая цветная печать.  </w:t>
            </w:r>
          </w:p>
          <w:p w:rsidR="009D0495" w:rsidRDefault="004806ED" w:rsidP="009D0495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Также Э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 xml:space="preserve">скиз должен быть передан Заказчику </w:t>
            </w:r>
            <w:r w:rsidR="009D0495" w:rsidRPr="006A6E34">
              <w:rPr>
                <w:rFonts w:ascii="Times New Roman" w:hAnsi="Times New Roman" w:cs="Times New Roman"/>
                <w:sz w:val="20"/>
                <w:szCs w:val="20"/>
              </w:rPr>
              <w:t>в электронном виде на диске</w:t>
            </w:r>
            <w:r w:rsidR="009D04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06ED" w:rsidRDefault="004806ED" w:rsidP="004806ED">
            <w:pPr>
              <w:spacing w:after="0" w:line="360" w:lineRule="auto"/>
              <w:ind w:left="33" w:firstLine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согласованного Заказчиком Эскиза разработать Регламентный альбом и согласовать с Фондом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="00761892">
              <w:rPr>
                <w:rFonts w:ascii="Times New Roman" w:hAnsi="Times New Roman" w:cs="Times New Roman"/>
                <w:sz w:val="20"/>
                <w:szCs w:val="20"/>
              </w:rPr>
              <w:t xml:space="preserve"> согласно п. 3.1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7D5E" w:rsidRDefault="006A7C92" w:rsidP="00DA7D5E">
            <w:pPr>
              <w:spacing w:after="0" w:line="360" w:lineRule="auto"/>
              <w:ind w:left="33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На основании Технического задания</w:t>
            </w:r>
            <w:r w:rsidR="002572B1">
              <w:rPr>
                <w:rFonts w:ascii="Times New Roman" w:hAnsi="Times New Roman" w:cs="Times New Roman"/>
                <w:sz w:val="20"/>
                <w:szCs w:val="20"/>
              </w:rPr>
              <w:t xml:space="preserve"> на проектирование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7D5E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переданно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DA7D5E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Заказчиком Подрядчику в составе исходных данных к Договору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>, разработать дизайн-проект интерьеров мест общего пользования, апартаментов</w:t>
            </w:r>
            <w:r w:rsidR="00CF2F1F">
              <w:rPr>
                <w:rFonts w:ascii="Times New Roman" w:hAnsi="Times New Roman" w:cs="Times New Roman"/>
                <w:sz w:val="20"/>
                <w:szCs w:val="20"/>
              </w:rPr>
              <w:t>, проект ландшафта</w:t>
            </w:r>
            <w:r w:rsidR="00DA7D5E">
              <w:rPr>
                <w:rFonts w:ascii="Times New Roman" w:hAnsi="Times New Roman" w:cs="Times New Roman"/>
                <w:sz w:val="20"/>
                <w:szCs w:val="20"/>
              </w:rPr>
              <w:t xml:space="preserve"> и тендерный пакет.</w:t>
            </w:r>
          </w:p>
          <w:p w:rsidR="00513832" w:rsidRDefault="0051383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вести с учетом сертификации здания по системе LEED, уровень «LEED </w:t>
            </w:r>
            <w:r w:rsidR="00B05C0E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D01549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Подготовить таблицу-расчет баллов по Стандартам LEED.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Проектная документация должна обеспечивать возможность последующей сертификации здания по системе LEED, уровень «LEED 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="003956C4" w:rsidRPr="006A6E34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80542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разработать специальные технические условия на проектирование (СТУ).</w:t>
            </w:r>
          </w:p>
          <w:p w:rsidR="001C63B3" w:rsidRPr="006A6E34" w:rsidRDefault="00480542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Проектом выполнить мероприятия по доступности для маломобильных групп населения и инвалидов и их комфортному передвижению. Для проживания маломобильных групп населения, преимущественно выделяются первые этажи  </w:t>
            </w:r>
            <w:r w:rsidR="009E3639" w:rsidRPr="006A6E34">
              <w:rPr>
                <w:rFonts w:ascii="Times New Roman" w:hAnsi="Times New Roman" w:cs="Times New Roman"/>
                <w:sz w:val="20"/>
                <w:szCs w:val="20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 Принципиальные проектные (архитектурно – планировочные, объемные, организация земельного участка) решения должны соответствовать Архитектурной концепц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ии </w:t>
            </w:r>
            <w:r w:rsidR="003F62E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proofErr w:type="gramEnd"/>
            <w:r w:rsidR="003F62E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«Архитектурная группа ДНК»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пер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>еданной Заказчиком Подрядчику</w:t>
            </w:r>
            <w:r w:rsidR="00A97DE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в составе исходных данных к Договору</w:t>
            </w:r>
            <w:r w:rsidR="007677A0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1C63B3" w:rsidRPr="006A6E34" w:rsidTr="00942CFD">
        <w:trPr>
          <w:trHeight w:val="8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42C01" w:rsidRPr="006A6E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Общие сведения об участке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Земельные участки:</w:t>
            </w:r>
          </w:p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1 земельный участок площадью </w:t>
            </w:r>
            <w:r w:rsidR="00B8630B" w:rsidRPr="00377D4D">
              <w:rPr>
                <w:rFonts w:ascii="Times New Roman" w:hAnsi="Times New Roman" w:cs="Times New Roman"/>
                <w:sz w:val="20"/>
                <w:szCs w:val="20"/>
              </w:rPr>
              <w:t xml:space="preserve">44 231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.  с кадастровым номером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77:15:0020321:305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F4CDB" w:rsidRPr="006F4CDB" w:rsidRDefault="006F4CDB" w:rsidP="006F4CDB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2. земельный участок площадью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863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.  с кадастровым номером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77:15:0020321:156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CDB">
              <w:rPr>
                <w:rFonts w:ascii="Times New Roman" w:hAnsi="Times New Roman" w:cs="Times New Roman"/>
                <w:sz w:val="20"/>
                <w:szCs w:val="20"/>
              </w:rPr>
              <w:t xml:space="preserve">расположенный по адресу г. Москва, д. </w:t>
            </w:r>
            <w:proofErr w:type="spellStart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F4C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43E7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выполнить оценку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потенциальной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подтопляемости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для объекта.</w:t>
            </w:r>
          </w:p>
          <w:p w:rsidR="00BD43E7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Строительная площадка относится к строительно-климатической зоне 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A6E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умеренно-континентальным климатом.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Природно-климатические условия строительства: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Климатический район строительства II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Снеговой район III;</w:t>
            </w:r>
          </w:p>
          <w:p w:rsidR="00BD43E7" w:rsidRPr="006A6E34" w:rsidRDefault="00BD43E7" w:rsidP="004430C2">
            <w:pPr>
              <w:spacing w:after="0" w:line="360" w:lineRule="auto"/>
              <w:ind w:right="-1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- Ветровой район I.</w:t>
            </w:r>
          </w:p>
          <w:p w:rsidR="001C63B3" w:rsidRPr="006A6E34" w:rsidRDefault="00BD43E7" w:rsidP="004430C2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Вышеприведенные сведения об участке строительства уточнить при проведении инженерных изысканий.</w:t>
            </w:r>
          </w:p>
        </w:tc>
      </w:tr>
      <w:tr w:rsidR="001C63B3" w:rsidRPr="006A6E34" w:rsidTr="00942C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63B3" w:rsidRPr="006A6E34" w:rsidRDefault="001C63B3" w:rsidP="009364F5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332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3B3" w:rsidRPr="006A6E34" w:rsidRDefault="001C63B3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Исходно – разрешительная документация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E34" w:rsidRPr="006A6E34" w:rsidRDefault="00A4783E" w:rsidP="003F62EF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3E">
              <w:rPr>
                <w:rFonts w:ascii="Times New Roman" w:hAnsi="Times New Roman" w:cs="Times New Roman"/>
                <w:sz w:val="20"/>
                <w:szCs w:val="20"/>
              </w:rPr>
              <w:t>В качестве исходных данных для разработки проектной документации проектировщику передаются следующие материалы:</w:t>
            </w:r>
          </w:p>
          <w:p w:rsidR="006A6E34" w:rsidRPr="009D0495" w:rsidRDefault="00702AC6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планировки территории</w:t>
            </w:r>
            <w:r w:rsidR="00676BAD">
              <w:rPr>
                <w:sz w:val="20"/>
                <w:szCs w:val="20"/>
              </w:rPr>
              <w:t>, утвержденный Приказом</w:t>
            </w:r>
            <w:r>
              <w:rPr>
                <w:sz w:val="20"/>
                <w:szCs w:val="20"/>
              </w:rPr>
              <w:t xml:space="preserve"> </w:t>
            </w:r>
            <w:r w:rsidR="005F1CA1">
              <w:rPr>
                <w:sz w:val="20"/>
                <w:szCs w:val="20"/>
              </w:rPr>
              <w:t>№189-Пр</w:t>
            </w:r>
            <w:r w:rsidR="005F1CA1" w:rsidRPr="009D0495">
              <w:rPr>
                <w:sz w:val="20"/>
                <w:szCs w:val="20"/>
              </w:rPr>
              <w:t xml:space="preserve"> </w:t>
            </w:r>
            <w:r w:rsidR="006A6E34" w:rsidRPr="009D0495">
              <w:rPr>
                <w:sz w:val="20"/>
                <w:szCs w:val="20"/>
              </w:rPr>
              <w:t>от 08.07.14</w:t>
            </w:r>
            <w:r w:rsidR="00676BAD">
              <w:rPr>
                <w:sz w:val="20"/>
                <w:szCs w:val="20"/>
              </w:rPr>
              <w:t xml:space="preserve"> </w:t>
            </w:r>
          </w:p>
          <w:p w:rsidR="006A6E34" w:rsidRDefault="006A6E34" w:rsidP="005827DE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Правила землепользования и застройки Иннова</w:t>
            </w:r>
            <w:r w:rsidR="00676BAD">
              <w:rPr>
                <w:sz w:val="20"/>
                <w:szCs w:val="20"/>
              </w:rPr>
              <w:t>ционного Центра «</w:t>
            </w:r>
            <w:proofErr w:type="spellStart"/>
            <w:r w:rsidR="00676BAD">
              <w:rPr>
                <w:sz w:val="20"/>
                <w:szCs w:val="20"/>
              </w:rPr>
              <w:t>Сколково</w:t>
            </w:r>
            <w:proofErr w:type="spellEnd"/>
            <w:r w:rsidR="00676BAD">
              <w:rPr>
                <w:sz w:val="20"/>
                <w:szCs w:val="20"/>
              </w:rPr>
              <w:t>»</w:t>
            </w:r>
            <w:r w:rsidR="005827DE">
              <w:t xml:space="preserve">, </w:t>
            </w:r>
            <w:r w:rsidR="005827DE">
              <w:rPr>
                <w:sz w:val="20"/>
                <w:szCs w:val="20"/>
              </w:rPr>
              <w:t xml:space="preserve">утвержденные Приказом </w:t>
            </w:r>
            <w:r w:rsidR="005F1CA1">
              <w:rPr>
                <w:sz w:val="20"/>
                <w:szCs w:val="20"/>
              </w:rPr>
              <w:t>№</w:t>
            </w:r>
            <w:r w:rsidR="005827DE" w:rsidRPr="005827DE">
              <w:rPr>
                <w:sz w:val="20"/>
                <w:szCs w:val="20"/>
              </w:rPr>
              <w:t>261-Пр от 22.09.2014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Общие </w:t>
            </w:r>
            <w:proofErr w:type="gramStart"/>
            <w:r w:rsidRPr="009D0495">
              <w:rPr>
                <w:sz w:val="20"/>
                <w:szCs w:val="20"/>
              </w:rPr>
              <w:t>архитектурные решения</w:t>
            </w:r>
            <w:proofErr w:type="gramEnd"/>
            <w:r w:rsidRPr="009D0495">
              <w:rPr>
                <w:sz w:val="20"/>
                <w:szCs w:val="20"/>
              </w:rPr>
              <w:t xml:space="preserve"> по комплексному благоустройству и озеленению ИЦ “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“ (АИКОМ) от 25.09.2012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Дизайн-код Бульвара и </w:t>
            </w:r>
            <w:proofErr w:type="spellStart"/>
            <w:r w:rsidRPr="009D0495">
              <w:rPr>
                <w:sz w:val="20"/>
                <w:szCs w:val="20"/>
              </w:rPr>
              <w:t>Парквеев</w:t>
            </w:r>
            <w:proofErr w:type="spellEnd"/>
            <w:r w:rsidRPr="009D0495">
              <w:rPr>
                <w:sz w:val="20"/>
                <w:szCs w:val="20"/>
              </w:rPr>
              <w:t xml:space="preserve">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от 11.12.2012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Результаты инженерных изысканий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(архив RAR)</w:t>
            </w:r>
            <w:r w:rsidR="003A422F">
              <w:rPr>
                <w:sz w:val="20"/>
                <w:szCs w:val="20"/>
              </w:rPr>
              <w:t>, включая: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Топографический План Зон D2 и Z1 от 26.01.2011 (DWG)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Отчет об инженерно-геодезических изысканиях 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 от 26.01.2011 (PDF)</w:t>
            </w:r>
          </w:p>
          <w:p w:rsidR="006A6E34" w:rsidRPr="009D0495" w:rsidRDefault="006A6E34" w:rsidP="00377D4D">
            <w:pPr>
              <w:pStyle w:val="ad"/>
              <w:numPr>
                <w:ilvl w:val="1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Техническое Заключение «</w:t>
            </w:r>
            <w:proofErr w:type="spellStart"/>
            <w:r w:rsidRPr="009D0495">
              <w:rPr>
                <w:sz w:val="20"/>
                <w:szCs w:val="20"/>
              </w:rPr>
              <w:t>Мосгоргеотрест</w:t>
            </w:r>
            <w:proofErr w:type="spellEnd"/>
            <w:r w:rsidRPr="009D0495">
              <w:rPr>
                <w:sz w:val="20"/>
                <w:szCs w:val="20"/>
              </w:rPr>
              <w:t xml:space="preserve">» об инженерно-геологических и инженерно-экологических условиях участка строительства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Историко-культурные </w:t>
            </w:r>
            <w:proofErr w:type="spellStart"/>
            <w:r w:rsidRPr="009D0495">
              <w:rPr>
                <w:sz w:val="20"/>
                <w:szCs w:val="20"/>
              </w:rPr>
              <w:t>исследования_НИиПИ</w:t>
            </w:r>
            <w:proofErr w:type="spellEnd"/>
            <w:r w:rsidRPr="009D0495">
              <w:rPr>
                <w:sz w:val="20"/>
                <w:szCs w:val="20"/>
              </w:rPr>
              <w:t xml:space="preserve"> ГП (ZIP архив)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Эскиз застройки и дизайн-код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Зеленый Кодекс ИЦ </w:t>
            </w:r>
            <w:proofErr w:type="spellStart"/>
            <w:r w:rsidRPr="009D0495">
              <w:rPr>
                <w:sz w:val="20"/>
                <w:szCs w:val="20"/>
              </w:rPr>
              <w:t>Сколково_RUS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1. Общие положения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2. Водоснабжение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3. Водоотведение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4. Теплоснабжение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5. Холодоснабжение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6. Вентиляция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7. Электроснабжение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8. Электроосвещение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9. Телекоммуникации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10. Автоматизация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Техническая политика. Том 14. Безопасность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электроснабжения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, Шнейдер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теплоснабжения 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, </w:t>
            </w:r>
            <w:proofErr w:type="spellStart"/>
            <w:r w:rsidRPr="009D0495">
              <w:rPr>
                <w:sz w:val="20"/>
                <w:szCs w:val="20"/>
              </w:rPr>
              <w:t>Данфосс</w:t>
            </w:r>
            <w:proofErr w:type="spellEnd"/>
            <w:r w:rsidRPr="009D0495">
              <w:rPr>
                <w:sz w:val="20"/>
                <w:szCs w:val="20"/>
              </w:rPr>
              <w:t xml:space="preserve"> (PDF)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Согласованное Заказчиком Задание на проектирование</w:t>
            </w:r>
          </w:p>
          <w:p w:rsidR="006A6E34" w:rsidRPr="00FF6391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lastRenderedPageBreak/>
              <w:t>Градостроительный План Земельного Участка с Предварительными Техническими Условиями</w:t>
            </w:r>
          </w:p>
          <w:p w:rsidR="00FF6391" w:rsidRPr="00FF6391" w:rsidRDefault="00FF6391" w:rsidP="00FF639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водоснабжение ОАО «Мосводоканал» №21</w:t>
            </w:r>
            <w:r>
              <w:rPr>
                <w:sz w:val="20"/>
                <w:szCs w:val="20"/>
              </w:rPr>
              <w:t>-2748/12 от 27.08.2012г.</w:t>
            </w:r>
          </w:p>
          <w:p w:rsidR="00FF6391" w:rsidRPr="00FF6391" w:rsidRDefault="00FF6391" w:rsidP="00FF639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 xml:space="preserve">ТУ на </w:t>
            </w:r>
            <w:proofErr w:type="spellStart"/>
            <w:r w:rsidRPr="00FF6391">
              <w:rPr>
                <w:sz w:val="20"/>
                <w:szCs w:val="20"/>
              </w:rPr>
              <w:t>канализование</w:t>
            </w:r>
            <w:proofErr w:type="spellEnd"/>
            <w:r w:rsidRPr="00FF6391">
              <w:rPr>
                <w:sz w:val="20"/>
                <w:szCs w:val="20"/>
              </w:rPr>
              <w:t xml:space="preserve"> ОАО «Мосводокан</w:t>
            </w:r>
            <w:r>
              <w:rPr>
                <w:sz w:val="20"/>
                <w:szCs w:val="20"/>
              </w:rPr>
              <w:t>ал» №21-2116/13 от 31.07.2013г</w:t>
            </w:r>
            <w:r w:rsidRPr="00FF6391">
              <w:rPr>
                <w:sz w:val="20"/>
                <w:szCs w:val="20"/>
              </w:rPr>
              <w:t>.</w:t>
            </w:r>
          </w:p>
          <w:p w:rsidR="00FF6391" w:rsidRPr="009D0495" w:rsidRDefault="00FF6391" w:rsidP="00FF6391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FF6391">
              <w:rPr>
                <w:sz w:val="20"/>
                <w:szCs w:val="20"/>
              </w:rPr>
              <w:t>ТУ на отведение поверхностного стока ГУП «</w:t>
            </w:r>
            <w:proofErr w:type="spellStart"/>
            <w:r w:rsidRPr="00FF6391">
              <w:rPr>
                <w:sz w:val="20"/>
                <w:szCs w:val="20"/>
              </w:rPr>
              <w:t>Мосводосток</w:t>
            </w:r>
            <w:proofErr w:type="spellEnd"/>
            <w:r w:rsidRPr="00FF6391">
              <w:rPr>
                <w:sz w:val="20"/>
                <w:szCs w:val="20"/>
              </w:rPr>
              <w:t>» №908/13 от 08.07.2013г.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Требования ОАО «ФСК ЕЭС» к помещениям для размещения встраиваемых ТП согласно письму Фонда "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>" №1408-Ф-ИП от 23.04.2014.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Руководство по интерьерным и планировочным решениям апартаментов для смешанных кварталов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(категория </w:t>
            </w:r>
            <w:r w:rsidRPr="009D0495">
              <w:rPr>
                <w:sz w:val="20"/>
                <w:szCs w:val="20"/>
                <w:lang w:val="en-US"/>
              </w:rPr>
              <w:t>SA</w:t>
            </w:r>
            <w:r w:rsidRPr="009D0495">
              <w:rPr>
                <w:sz w:val="20"/>
                <w:szCs w:val="20"/>
              </w:rPr>
              <w:t>,</w:t>
            </w:r>
            <w:r w:rsidRPr="009D0495">
              <w:rPr>
                <w:sz w:val="20"/>
                <w:szCs w:val="20"/>
                <w:lang w:val="en-US"/>
              </w:rPr>
              <w:t>S</w:t>
            </w:r>
            <w:r w:rsidRPr="009D0495">
              <w:rPr>
                <w:sz w:val="20"/>
                <w:szCs w:val="20"/>
              </w:rPr>
              <w:t>,М,</w:t>
            </w:r>
            <w:r w:rsidRPr="009D0495">
              <w:rPr>
                <w:sz w:val="20"/>
                <w:szCs w:val="20"/>
                <w:lang w:val="en-US"/>
              </w:rPr>
              <w:t>L</w:t>
            </w:r>
            <w:r w:rsidRPr="009D0495">
              <w:rPr>
                <w:sz w:val="20"/>
                <w:szCs w:val="20"/>
              </w:rPr>
              <w:t>)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Архитектурная концепция, разработанная </w:t>
            </w:r>
            <w:r w:rsidR="003F62EF" w:rsidRPr="006A6E34">
              <w:rPr>
                <w:rFonts w:eastAsia="Times New Roman"/>
                <w:sz w:val="20"/>
                <w:szCs w:val="20"/>
                <w:lang w:eastAsia="ru-RU"/>
              </w:rPr>
              <w:t>ООО «</w:t>
            </w:r>
            <w:proofErr w:type="gramStart"/>
            <w:r w:rsidR="003F62EF" w:rsidRPr="006A6E34">
              <w:rPr>
                <w:rFonts w:eastAsia="Times New Roman"/>
                <w:sz w:val="20"/>
                <w:szCs w:val="20"/>
                <w:lang w:eastAsia="ru-RU"/>
              </w:rPr>
              <w:t>Архитектурная группа</w:t>
            </w:r>
            <w:proofErr w:type="gramEnd"/>
            <w:r w:rsidR="003F62EF" w:rsidRPr="006A6E34">
              <w:rPr>
                <w:rFonts w:eastAsia="Times New Roman"/>
                <w:sz w:val="20"/>
                <w:szCs w:val="20"/>
                <w:lang w:eastAsia="ru-RU"/>
              </w:rPr>
              <w:t xml:space="preserve"> ДНК»</w:t>
            </w:r>
          </w:p>
          <w:p w:rsidR="006A6E34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proofErr w:type="gramStart"/>
            <w:r w:rsidRPr="009D0495">
              <w:rPr>
                <w:sz w:val="20"/>
                <w:szCs w:val="20"/>
              </w:rPr>
              <w:t>Функциональный</w:t>
            </w:r>
            <w:proofErr w:type="gramEnd"/>
            <w:r w:rsidRPr="009D0495">
              <w:rPr>
                <w:sz w:val="20"/>
                <w:szCs w:val="20"/>
              </w:rPr>
              <w:t xml:space="preserve"> бриф Кварталов 1-7 с апартаментами района D2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2572B1" w:rsidRPr="009D0495" w:rsidRDefault="002572B1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задание на проектирование</w:t>
            </w:r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Концепция комплексной безопасности и антитеррористической защищенности ИЦ </w:t>
            </w:r>
            <w:proofErr w:type="spellStart"/>
            <w:r w:rsidRPr="009D0495">
              <w:rPr>
                <w:sz w:val="20"/>
                <w:szCs w:val="20"/>
              </w:rPr>
              <w:t>Сколково</w:t>
            </w:r>
            <w:proofErr w:type="spellEnd"/>
          </w:p>
          <w:p w:rsidR="006A6E34" w:rsidRPr="009D0495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 xml:space="preserve">Требования </w:t>
            </w:r>
            <w:proofErr w:type="gramStart"/>
            <w:r w:rsidRPr="009D0495">
              <w:rPr>
                <w:sz w:val="20"/>
                <w:szCs w:val="20"/>
              </w:rPr>
              <w:t>к</w:t>
            </w:r>
            <w:proofErr w:type="gramEnd"/>
            <w:r w:rsidRPr="009D0495">
              <w:rPr>
                <w:sz w:val="20"/>
                <w:szCs w:val="20"/>
              </w:rPr>
              <w:t xml:space="preserve"> </w:t>
            </w:r>
            <w:proofErr w:type="gramStart"/>
            <w:r w:rsidRPr="009D0495">
              <w:rPr>
                <w:sz w:val="20"/>
                <w:szCs w:val="20"/>
              </w:rPr>
              <w:t>ИКТ</w:t>
            </w:r>
            <w:proofErr w:type="gramEnd"/>
            <w:r w:rsidRPr="009D0495">
              <w:rPr>
                <w:sz w:val="20"/>
                <w:szCs w:val="20"/>
              </w:rPr>
              <w:t xml:space="preserve"> инфраструктуре</w:t>
            </w:r>
          </w:p>
          <w:p w:rsidR="000D675D" w:rsidRDefault="006A6E34" w:rsidP="00754685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9D0495">
              <w:rPr>
                <w:sz w:val="20"/>
                <w:szCs w:val="20"/>
              </w:rPr>
              <w:t>Рабочая документация 7 и 8 пусковых комплексов</w:t>
            </w:r>
            <w:r w:rsidR="003A422F">
              <w:rPr>
                <w:sz w:val="20"/>
                <w:szCs w:val="20"/>
              </w:rPr>
              <w:t xml:space="preserve"> 9-го этапа проекта инженерных сетей и </w:t>
            </w:r>
            <w:r w:rsidRPr="009D0495">
              <w:rPr>
                <w:sz w:val="20"/>
                <w:szCs w:val="20"/>
              </w:rPr>
              <w:t>улично-дорожной сети</w:t>
            </w:r>
            <w:r w:rsidR="003A422F">
              <w:rPr>
                <w:sz w:val="20"/>
                <w:szCs w:val="20"/>
              </w:rPr>
              <w:t xml:space="preserve"> ИЦ </w:t>
            </w:r>
            <w:proofErr w:type="spellStart"/>
            <w:r w:rsidR="003A422F">
              <w:rPr>
                <w:sz w:val="20"/>
                <w:szCs w:val="20"/>
              </w:rPr>
              <w:t>Сколково</w:t>
            </w:r>
            <w:proofErr w:type="spellEnd"/>
            <w:r w:rsidRPr="009D0495">
              <w:rPr>
                <w:sz w:val="20"/>
                <w:szCs w:val="20"/>
              </w:rPr>
              <w:t xml:space="preserve"> выполненная Институтом </w:t>
            </w:r>
            <w:proofErr w:type="spellStart"/>
            <w:r w:rsidRPr="009D0495">
              <w:rPr>
                <w:sz w:val="20"/>
                <w:szCs w:val="20"/>
              </w:rPr>
              <w:t>Каналстройпроект</w:t>
            </w:r>
            <w:proofErr w:type="spellEnd"/>
          </w:p>
          <w:p w:rsidR="000E2F37" w:rsidRDefault="00B8630B" w:rsidP="00B8630B">
            <w:pPr>
              <w:pStyle w:val="ad"/>
              <w:numPr>
                <w:ilvl w:val="0"/>
                <w:numId w:val="7"/>
              </w:numPr>
              <w:spacing w:line="360" w:lineRule="auto"/>
              <w:jc w:val="both"/>
              <w:rPr>
                <w:sz w:val="20"/>
                <w:szCs w:val="20"/>
              </w:rPr>
            </w:pPr>
            <w:r w:rsidRPr="00B8630B">
              <w:rPr>
                <w:sz w:val="20"/>
                <w:szCs w:val="20"/>
              </w:rPr>
              <w:t>Требования по подготовке документации для LEED сертификации на стадии проектирования</w:t>
            </w:r>
            <w:r w:rsidR="00127764" w:rsidRPr="009D0495">
              <w:rPr>
                <w:sz w:val="20"/>
                <w:szCs w:val="20"/>
              </w:rPr>
              <w:t xml:space="preserve">, </w:t>
            </w:r>
          </w:p>
          <w:p w:rsidR="002B1EC1" w:rsidRPr="009D0495" w:rsidRDefault="00155E90" w:rsidP="00155E90">
            <w:pPr>
              <w:pStyle w:val="ad"/>
              <w:spacing w:line="360" w:lineRule="auto"/>
              <w:ind w:left="265" w:firstLine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 также </w:t>
            </w:r>
            <w:r w:rsidR="00127764" w:rsidRPr="009D0495">
              <w:rPr>
                <w:sz w:val="20"/>
                <w:szCs w:val="20"/>
              </w:rPr>
              <w:t>требованиям</w:t>
            </w:r>
            <w:r>
              <w:rPr>
                <w:sz w:val="20"/>
                <w:szCs w:val="20"/>
              </w:rPr>
              <w:t>и</w:t>
            </w:r>
            <w:r w:rsidR="00127764" w:rsidRPr="009D0495">
              <w:rPr>
                <w:sz w:val="20"/>
                <w:szCs w:val="20"/>
              </w:rPr>
              <w:t>, перечисленным в Распоряжении Правительства РФ от 21.06.2010 N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сооружений», а также на основании действующих на территории РФ но</w:t>
            </w:r>
            <w:r w:rsidR="00D057ED" w:rsidRPr="009D0495">
              <w:rPr>
                <w:sz w:val="20"/>
                <w:szCs w:val="20"/>
              </w:rPr>
              <w:t>рмами и правилами.</w:t>
            </w:r>
            <w:r w:rsidR="00C26DD1" w:rsidRPr="009D0495"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</w:tbl>
    <w:p w:rsidR="00742C01" w:rsidRPr="006A6E34" w:rsidRDefault="00742C01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2. Основные требования к проектным решениям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1D1EF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требований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134EF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архитектурным, конструктивным и объёмно-планировочным решениям.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5EDC" w:rsidRPr="00D75EDC" w:rsidRDefault="00D75EDC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bookmarkStart w:id="1" w:name="_Toc259000344"/>
            <w:proofErr w:type="spellEnd"/>
            <w:r w:rsidRPr="00D75E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22D8D" w:rsidRPr="00D75EDC" w:rsidRDefault="00A22D8D" w:rsidP="00D75EDC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проекта проанализировать и согласовать с Заказчиком целесообразность применения проектных решен</w:t>
            </w:r>
            <w:r w:rsidR="004C14B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ий, предусмотренных в архитектурной концепции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 предложить Заказчику оптимальное решение.</w:t>
            </w:r>
          </w:p>
          <w:bookmarkEnd w:id="1"/>
          <w:p w:rsidR="00530456" w:rsidRDefault="00237420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</w:t>
            </w:r>
            <w:r w:rsidR="00A80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</w:t>
            </w:r>
            <w:r w:rsidR="00A91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архитектурной концепции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EF015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учесть следующие требовани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функциональному зонированию:</w:t>
            </w:r>
          </w:p>
          <w:tbl>
            <w:tblPr>
              <w:tblW w:w="6265" w:type="dxa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984"/>
            </w:tblGrid>
            <w:tr w:rsidR="00EF0158" w:rsidRPr="00EF0158" w:rsidTr="00377D4D">
              <w:trPr>
                <w:trHeight w:val="300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Студии (% от общего числа)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18%</w:t>
                  </w:r>
                </w:p>
              </w:tc>
            </w:tr>
            <w:tr w:rsidR="00EF0158" w:rsidRPr="00EF0158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6%</w:t>
                  </w:r>
                </w:p>
              </w:tc>
            </w:tr>
            <w:tr w:rsidR="00EF0158" w:rsidRPr="00EF0158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21%</w:t>
                  </w:r>
                </w:p>
              </w:tc>
            </w:tr>
            <w:tr w:rsidR="00EF0158" w:rsidRPr="00EF0158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3-комнатные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15%</w:t>
                  </w:r>
                </w:p>
              </w:tc>
            </w:tr>
            <w:tr w:rsidR="00EF0158" w:rsidRPr="00EF0158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3-комнатные SA (% от общего числа)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0158" w:rsidRPr="00EF0158" w:rsidRDefault="00EF0158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40%</w:t>
                  </w:r>
                </w:p>
              </w:tc>
            </w:tr>
            <w:tr w:rsidR="00F30290" w:rsidRPr="00EF0158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EF0158" w:rsidRDefault="00F30290" w:rsidP="009A1944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 и развлечения, м</w:t>
                  </w:r>
                  <w:proofErr w:type="gramStart"/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 w:rsidR="009A19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EF0158" w:rsidRDefault="002248F1" w:rsidP="006E642E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300</w:t>
                  </w:r>
                </w:p>
              </w:tc>
            </w:tr>
            <w:tr w:rsidR="00F30290" w:rsidRPr="00EF0158" w:rsidTr="00377D4D">
              <w:trPr>
                <w:trHeight w:val="300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EF0158" w:rsidRDefault="00F30290" w:rsidP="009A1944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Бытовое обслуживание, м</w:t>
                  </w:r>
                  <w:proofErr w:type="gramStart"/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 w:rsidR="006E642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EF0158" w:rsidRDefault="002248F1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380</w:t>
                  </w:r>
                </w:p>
              </w:tc>
            </w:tr>
            <w:tr w:rsidR="00F30290" w:rsidRPr="00EF0158" w:rsidTr="00377D4D">
              <w:trPr>
                <w:trHeight w:val="302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EF0158" w:rsidRDefault="00F30290" w:rsidP="009A1944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Торговля, м</w:t>
                  </w:r>
                  <w:proofErr w:type="gramStart"/>
                  <w:r w:rsidRPr="00EF015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proofErr w:type="gramEnd"/>
                  <w:r w:rsidR="006E642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0290" w:rsidRPr="00EF0158" w:rsidRDefault="002248F1" w:rsidP="00EF0158">
                  <w:pPr>
                    <w:widowControl w:val="0"/>
                    <w:autoSpaceDE w:val="0"/>
                    <w:autoSpaceDN w:val="0"/>
                    <w:adjustRightInd w:val="0"/>
                    <w:spacing w:before="20" w:after="0" w:line="360" w:lineRule="auto"/>
                    <w:ind w:firstLine="31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827</w:t>
                  </w:r>
                </w:p>
              </w:tc>
            </w:tr>
          </w:tbl>
          <w:p w:rsidR="00A80D1E" w:rsidRDefault="00A41C78" w:rsidP="00530456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решения по фасадам, применяемые материалы до начала проектирования согласовать с Заказчиком, разработать и согласовать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колористический паспорт зданий и 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планшет с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</w:t>
            </w:r>
            <w:r w:rsidR="000519C6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ами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фрагментов фасадов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масштабе 1:1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41C78" w:rsidRDefault="000150F3" w:rsidP="00A41C78">
            <w:pPr>
              <w:widowControl w:val="0"/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беспечить естественную вентиляцию жилых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150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2D8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«глухих» створчатых элементов оконных блоков в других видах помещений предварительно согласовать с Заказчиком. Спецификацию окон согласовать с Заказчиком.</w:t>
            </w:r>
          </w:p>
          <w:p w:rsidR="00A41C78" w:rsidRDefault="00A22D8D" w:rsidP="00A41C7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Проектной документации должны быть представлены расчеты расчет шума, проникающего в помещения от авиа- и автотранспорта, в соответствии с требованиями СанПиН и СНиП.</w:t>
            </w:r>
          </w:p>
          <w:p w:rsidR="000879EE" w:rsidRDefault="000879EE" w:rsidP="00254DC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Эксплуатируемую террасу предусматривать в проекте  при согласовании с Заказчиком.</w:t>
            </w:r>
          </w:p>
          <w:p w:rsidR="00532EDF" w:rsidRDefault="00532EDF" w:rsidP="00254DC1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ресепшн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помещением для консьержа на первом этаже</w:t>
            </w:r>
            <w:r w:rsidR="003A2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холле </w:t>
            </w:r>
            <w:r w:rsidR="003A24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</w:t>
            </w:r>
            <w:r w:rsidR="009115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Внутренние стены и перегородки </w:t>
            </w:r>
            <w:r w:rsidR="00180DF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запроектировать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монолитного железобетона (диафрагмы жесткости), кирпича, крупноблочных материалов</w:t>
            </w:r>
            <w:r w:rsidR="00223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стекла</w:t>
            </w:r>
            <w:r w:rsidR="00B05C0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F0158" w:rsidRDefault="00A22D8D" w:rsidP="00EF015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 звукоизоляции стен, разделяющих апартаменты, принять не менее 50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00330" w:rsidRPr="006A6E34" w:rsidRDefault="00800330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Работы выполнить в соответствии с «Руководством по планировочным и интерьерным решениям апартаментов в смешанных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кварталах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входящим в состав Исходных данных к Договору.</w:t>
            </w:r>
          </w:p>
          <w:p w:rsidR="0016349C" w:rsidRDefault="0016349C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согласования Заказчиком подготовить планшет с образцами отделки.</w:t>
            </w:r>
          </w:p>
          <w:p w:rsidR="000B1B24" w:rsidRPr="006A6E34" w:rsidRDefault="000B1B24" w:rsidP="005C3C6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ответственности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степень огнестойкости здания принять в соответствии с </w:t>
            </w:r>
            <w:r w:rsidR="00D07E5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типом зданий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34EF" w:rsidRPr="00223B12" w:rsidRDefault="000B1B24" w:rsidP="00E63F7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Нагрузки на конструкции здания принять по СНиП 2.01.07-85* (Нагрузки и воздействия).</w:t>
            </w:r>
          </w:p>
        </w:tc>
      </w:tr>
      <w:tr w:rsidR="006134EF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34EF" w:rsidRPr="00D8026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инженерному и технологическому </w:t>
            </w:r>
            <w:r w:rsidRPr="00D80264">
              <w:rPr>
                <w:rFonts w:ascii="Times New Roman" w:hAnsi="Times New Roman" w:cs="Times New Roman"/>
                <w:sz w:val="20"/>
                <w:szCs w:val="20"/>
              </w:rPr>
              <w:t>оборудованию</w:t>
            </w:r>
            <w:r w:rsidR="00D80264" w:rsidRPr="00D80264">
              <w:rPr>
                <w:rFonts w:ascii="Times New Roman" w:hAnsi="Times New Roman" w:cs="Times New Roman"/>
                <w:sz w:val="20"/>
                <w:szCs w:val="20"/>
              </w:rPr>
              <w:t>, максимальные удельные показатели  потребления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Детальное описание требований к инженерным системам дополнительно согласовать с Заказчиком.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объеме работ, выполняемом согласно настоящему Заданию на проектирование на объекте должны быть запроектированы</w:t>
            </w:r>
            <w:proofErr w:type="gram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следующие инженерные системы: Внутренние системы: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48F1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(ХВС, ГВС)</w:t>
            </w:r>
            <w:proofErr w:type="gram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 и канализация (хозяйственно-бытовая, ливневая)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Пожаротушение;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автоматического пожаротушения (необходимость определить проектом);</w:t>
            </w:r>
          </w:p>
          <w:p w:rsidR="002248F1" w:rsidRDefault="00CE2A56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ентиляция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Холодоснабжение;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Общеобменная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и кондиционирование;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Противодымная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вентиляция (необходимость определить проектом);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Теплоснабжение, включая ИТП </w:t>
            </w:r>
            <w:r w:rsidR="00082BFE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082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/или ЦТП </w:t>
            </w:r>
            <w:r w:rsidR="00082BFE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узел</w:t>
            </w:r>
            <w:r w:rsidR="00082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(узлы)</w:t>
            </w:r>
            <w:r w:rsidR="00082BFE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учета тепловой энергии;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 и силовое оборудование;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Молниезащита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заземление;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Внутреннее электроосвещение;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Структурированная кабельная сеть;</w:t>
            </w:r>
          </w:p>
          <w:p w:rsidR="0028421A" w:rsidRPr="0028421A" w:rsidRDefault="00600ED2" w:rsidP="00600ED2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Автоматизированная система диспетчеризации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инженерными системами (АСДУ)</w:t>
            </w:r>
            <w:r w:rsidR="0028421A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Автоматизация инженерных систем противопожарной защиты;</w:t>
            </w:r>
          </w:p>
          <w:p w:rsidR="00600ED2" w:rsidRDefault="00600ED2" w:rsidP="00600ED2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охранной сигнализации (ОС)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системой информирования в ЦДМ ИЦ 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8421A" w:rsidRPr="0028421A" w:rsidRDefault="00600ED2" w:rsidP="00600ED2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Автоматическая система пожарной сигнализации (ПС)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8421A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r w:rsidR="0028421A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системой информирования в ЦДМ ИЦ </w:t>
            </w:r>
            <w:proofErr w:type="spellStart"/>
            <w:r w:rsidR="0028421A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="0028421A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оповещения и управления эвакуацией;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диспетчеризации здания</w:t>
            </w:r>
            <w:r w:rsidR="00600E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инженерных систем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B3091" w:rsidRPr="009B3091" w:rsidRDefault="009B3091" w:rsidP="009B3091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внутреннего и наружного  охранного телевидения (</w:t>
            </w:r>
            <w:proofErr w:type="gramStart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);</w:t>
            </w:r>
          </w:p>
          <w:p w:rsidR="009B3091" w:rsidRDefault="009B3091" w:rsidP="009B3091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контроля и управления доступом (СКУД);</w:t>
            </w:r>
          </w:p>
          <w:p w:rsidR="0028421A" w:rsidRPr="0028421A" w:rsidRDefault="0028421A" w:rsidP="009B3091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ИБП и ДГУ (необходимость определить проектом);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Вертикальный транспорт;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Технологические инженерные системы (необходимость определить проектом);</w:t>
            </w:r>
          </w:p>
          <w:p w:rsidR="0028421A" w:rsidRPr="0028421A" w:rsidRDefault="0028421A" w:rsidP="0028421A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Внутриплощадочные сети и сооружения: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 (хозяйственно-питьевой и пожарный водопровод);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Канализация (хозяйственно-бытовая, производственная);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Ливневая канализация;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Теплоснабжение;</w:t>
            </w:r>
          </w:p>
          <w:p w:rsidR="0028421A" w:rsidRP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Электроснабжение;</w:t>
            </w:r>
          </w:p>
          <w:p w:rsidR="0028421A" w:rsidRDefault="0028421A" w:rsidP="0075468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Наружное освещение, в том числе архитектурная подсветка зданий, световые вывески и указатели;</w:t>
            </w:r>
          </w:p>
          <w:p w:rsidR="00D927A0" w:rsidRPr="0028421A" w:rsidRDefault="00D927A0" w:rsidP="00D927A0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7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Внутриплощадочные сети связи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оборудовать инженерными системами, совокупность, которых должна будет поддерживать требуемые условия проведения технологических процессов, а также безопасности - как внутренней рабочей среды, так и внешней окружающей среды. </w:t>
            </w:r>
          </w:p>
          <w:p w:rsidR="0028421A" w:rsidRPr="0028421A" w:rsidRDefault="0028421A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проектной документации учитывать требования технических условий (предварительных технических условий) подключения к общегородским сетям инженерно-технического обеспечения и улично-дорожной сети.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нагрузок выполнить в соответствии с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действующими нормативами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причем общее потребление не должно превышать ТУ и требования ППТ.</w:t>
            </w:r>
          </w:p>
          <w:p w:rsidR="0009754B" w:rsidRPr="0028421A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при расчете эл. нагрузок оборудование 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наземной автостоянки</w:t>
            </w:r>
            <w:r w:rsidR="00CE2A56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электромобилей зарядными станциями </w:t>
            </w:r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обосновать проектом и согласовать с </w:t>
            </w:r>
            <w:proofErr w:type="spellStart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ресурсоснабжающей</w:t>
            </w:r>
            <w:proofErr w:type="spellEnd"/>
            <w:r w:rsidR="00973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организацией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Проектом предусмотреть электроснабжение систем дератизации.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учет электроэнергии предусмотреть на вводах всех вводно-распределительных устройств (ВРУ) зданий и сооружений участка. Предусмотреть разделение учёта электроэнергии для каждого типа общественных зданий, общественной нагрузки и каждой единицы апартаментов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Систему учета спроектировать в соответствии с Исходными данными системы Умный город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370C3E" w:rsidRPr="006A6E34" w:rsidRDefault="00370C3E" w:rsidP="00370C3E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освещения апартаментов и общественных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 принять светильники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соответствии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утвержденным дизайн-проектом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светильники со светодиодными лампами, в том числе и для освещения технологических 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26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F1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рассматривать установку светильников с ртутьсодержащими и люминесцентными лампами.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Распределительные щитки апартаментов устанавливать в зоне входной двери.</w:t>
            </w:r>
          </w:p>
          <w:p w:rsidR="0009754B" w:rsidRPr="006A6E34" w:rsidRDefault="00FE6F3A" w:rsidP="00FE6F3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местах, где 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шкафов видны, разработать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индивидуальные решения в </w:t>
            </w:r>
            <w:proofErr w:type="gramStart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дизайн-проекте</w:t>
            </w:r>
            <w:proofErr w:type="gramEnd"/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согласовать с Заказчиком</w:t>
            </w:r>
            <w:r w:rsid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Внутриквартальное наружное освещение определить проектом с учётом нормативных  требований по освещению городских поселений</w:t>
            </w:r>
            <w:r w:rsidR="00DC7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ландшафтным дизайном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Тип опор и светильников предварительно согласовать с Заказчиком. Предусмотреть проектом архитектурное, ландшафтное, витринное, рекламное освещение. </w:t>
            </w:r>
          </w:p>
          <w:p w:rsidR="00F940DF" w:rsidRPr="006A6E34" w:rsidRDefault="00002D62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каждой функциональной зоны 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проектом отдельные</w:t>
            </w:r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инженерные</w:t>
            </w:r>
            <w:r w:rsidR="0009754B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системы. </w:t>
            </w:r>
            <w:r w:rsidR="00F940D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разделение учёта водопотребления для каждого типа общественных зданий, мест общего пользования и каждого апартамента отдельно.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Передачу данных спроектировать с учетом Исходных данных - «Требования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002D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каждого апартамента предусмотреть 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учет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холодной и горячей воды, установленные в нише коммуникационных пространств, с выводом показаний в Центральный диспетчерский пункт Объекта в соответствии с требованиями по подключению в требованиях к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ИКТ-инфраструктуре</w:t>
            </w:r>
            <w:proofErr w:type="gramEnd"/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соответствии с требованиями ПТУ)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систему очистки воды в соответствии с требованиями ППТ.  В зданиях с апартаментами предусмотреть централизованное устройство очистки воды от остаточного хлора.</w:t>
            </w:r>
          </w:p>
          <w:p w:rsidR="0009754B" w:rsidRPr="006A6E34" w:rsidRDefault="0009754B" w:rsidP="00F940D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системе производственной канализации от предприятий питания 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мойках на технологическом оборудовании устройства для сбора жира согласно СНиП 2.04.01-85.</w:t>
            </w:r>
            <w:r w:rsidR="00A56EB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в апартаментах и на объектах общественного питания установку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обеспечивающих возможность дробления органической фракций твердых бытовых и сброс измельченного органического материала в систему хозяйственно-бытовой канализации. </w:t>
            </w:r>
          </w:p>
          <w:p w:rsidR="0009754B" w:rsidRPr="006A6E34" w:rsidRDefault="0009754B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атмосферных осадков с крыш, с проездов и газонов предусматривается по закрытой схеме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применением 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2248F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повторного использования для полива зеленых насаждений на территории комплекса, либо в общегородскую систему ливневой канализации, при невозможности реализации повторного использования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стоков на территории участка.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апартаментах запроектировать системы отопления с поэтажными ответвлениями от стояков для группы апартаментов соответствующего этажа к распределительным гребенкам каждого апартамента. </w:t>
            </w:r>
            <w:r w:rsidR="00B42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B421F7" w:rsidRPr="00B42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редусмотреть возможность работы системы отопления по аварийной, нештатной схеме</w:t>
            </w:r>
            <w:r w:rsidR="00B42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Toc259000376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помещениях с витражным остеклением отопление помещений выполн</w:t>
            </w:r>
            <w:r w:rsidR="00F940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ить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помощью встроенных в пол конвекторов с естественной конвекцией, при необходимости с принудительной конвекцией</w:t>
            </w:r>
            <w:r w:rsidRPr="0028421A" w:rsidDel="00FB5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На конвекторах в полу установить отключающую арматуру, а регулирование температуры осуществлять с помощью изменения скорости вентилятора при установке конвекторов с принудительной </w:t>
            </w:r>
            <w:r w:rsidR="003F72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конвекцией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54095" w:rsidRPr="0028421A" w:rsidRDefault="0035409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остальных помещениях предусмотреть установку стальных панельных радиаторов с установкой автоматических терморегуляторов c  термостатическими элементами с газовым наполнением сильфона и кранов для выпуска воздуха на каждом приборе в соответствии с «Руководством по планировочным и интерьерным решениям апартаментов в смешанных кварталах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  <w:p w:rsidR="00354095" w:rsidRPr="0028421A" w:rsidRDefault="00F940DF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OLE_LINK1"/>
            <w:bookmarkStart w:id="4" w:name="OLE_LINK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и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ндивидуальный </w:t>
            </w:r>
            <w:r w:rsidR="00354095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учет 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потребления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передачу данных всех инженерных систем</w:t>
            </w:r>
            <w:r w:rsidR="00A56EBD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bookmarkEnd w:id="2"/>
          <w:bookmarkEnd w:id="3"/>
          <w:bookmarkEnd w:id="4"/>
          <w:p w:rsidR="00354095" w:rsidRPr="006A6E34" w:rsidRDefault="0075341A" w:rsidP="007534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35409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редусмотреть приточно-вытяжную вентиляцию с естественным побуждением</w:t>
            </w:r>
            <w:r w:rsidR="00687A2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814DB5"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двухконтурную систему холодоснабжения </w:t>
            </w:r>
            <w:r w:rsidR="00687A21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временного проживания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224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общественных помещений</w:t>
            </w:r>
            <w:r w:rsidR="0035409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814DB5" w:rsidRDefault="00354095" w:rsidP="007534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автоматизацию и диспетчеризацию </w:t>
            </w:r>
            <w:r w:rsidR="007534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всех инженерных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 с возможностью передачи данных в 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центральный </w:t>
            </w:r>
            <w:r w:rsidR="00814DB5"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диспетчерский 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(</w:t>
            </w:r>
            <w:r w:rsidR="00814D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ЦДП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="00814DB5"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квартала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</w:t>
            </w:r>
            <w:proofErr w:type="spellStart"/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последующей передачей данных</w:t>
            </w:r>
            <w:r w:rsidR="00814DB5" w:rsidRP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proofErr w:type="gramStart"/>
            <w:r w:rsidR="00814DB5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="00814DB5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14D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="00814DB5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 пункт на уровне города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82805" w:rsidRPr="0028421A" w:rsidRDefault="001801AC" w:rsidP="007534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</w:t>
            </w:r>
            <w:r w:rsidR="00814D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интеграцию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СПД и </w:t>
            </w:r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 обеспечения безопасности ИЦ «</w:t>
            </w:r>
            <w:proofErr w:type="spellStart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(видеонаблюдения, контроля доступа, систем противопожарной безопасности и пр.)</w:t>
            </w:r>
            <w:r w:rsidR="002D7DBE" w:rsidRP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</w:t>
            </w:r>
            <w:r w:rsid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я, 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централизованного управления </w:t>
            </w:r>
            <w:r w:rsidR="00E82805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</w:t>
            </w:r>
            <w:r w:rsidR="00E82805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</w:t>
            </w:r>
            <w:r w:rsid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E82805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 w:rsid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бъединённый </w:t>
            </w:r>
            <w:r w:rsidR="002D7DBE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диспетчерский</w:t>
            </w:r>
            <w:r w:rsidR="00E82805" w:rsidRPr="00284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пункт на уровне города.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82805" w:rsidRPr="006A6E34" w:rsidRDefault="002D7DBE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согласова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 w:rsidR="00320BE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Заказчиком </w:t>
            </w:r>
            <w:r w:rsid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E9521D"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 службой безопасности ИЦ «</w:t>
            </w:r>
            <w:proofErr w:type="spellStart"/>
            <w:r w:rsidR="00E9521D"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="00E9521D" w:rsidRP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E952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="00E8280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комплексной безопасности объекта.</w:t>
            </w:r>
          </w:p>
          <w:p w:rsidR="00E82805" w:rsidRPr="006A6E34" w:rsidRDefault="00E82805" w:rsidP="0028421A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проектирование и строительство инженерных систем, действующие в данном регионе строительства и данным </w:t>
            </w:r>
            <w:r w:rsidR="00C869E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Заданием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должны быть подключены к единой СПД и обеспечивать </w:t>
            </w:r>
            <w:r w:rsidR="00F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дистанционное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считывани</w:t>
            </w:r>
            <w:r w:rsidR="00FB71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показаний и управления с целью централизованного дистанционного сбора данных и передачи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управляющих воздействий из ЦДП.</w:t>
            </w:r>
            <w:r w:rsidR="00320BE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исключения возможности вмешательства </w:t>
            </w:r>
            <w:r w:rsidR="002D7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помещений</w:t>
            </w:r>
            <w:proofErr w:type="gram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инфраструктуру учета и управления.</w:t>
            </w:r>
          </w:p>
          <w:p w:rsidR="00207E81" w:rsidRPr="00F47EB5" w:rsidRDefault="00360FE3" w:rsidP="00C502EB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Применить лифты ведущих 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мировых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производителей. 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Отделку кабины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принять по согласованию с заказчиком</w:t>
            </w:r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</w:t>
            </w:r>
            <w:proofErr w:type="gramStart"/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дизайн-проектом</w:t>
            </w:r>
            <w:proofErr w:type="gramEnd"/>
            <w:r w:rsidR="002F58AE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4162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 общего пользования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80264" w:rsidRPr="00D80264" w:rsidRDefault="00D80264" w:rsidP="00D80264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льные показатели потребления по </w:t>
            </w:r>
            <w:r w:rsidRPr="00DE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инженерным ресурсам принять в соответствии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ПТУ.</w:t>
            </w:r>
          </w:p>
        </w:tc>
      </w:tr>
      <w:tr w:rsidR="00EE734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7C7CF3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благоустройству территории, озеленению, организации рельефа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Pr="00207E81" w:rsidRDefault="009C42B5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Разрабатываемые проектные решения должны соответствовать Дизайн коду – Эскизу застройки, всем требованиям действующего законодательства РФ, исходным данным, а также требо</w:t>
            </w:r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Silver</w:t>
            </w:r>
            <w:proofErr w:type="spellEnd"/>
            <w:r w:rsid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"</w:t>
            </w:r>
            <w:r w:rsidR="00207E81"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. </w:t>
            </w:r>
          </w:p>
          <w:p w:rsidR="00207E81" w:rsidRP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честь общие градостроительные решения, заложенные в ППТ (Проект планировки территории) ИЦ «</w:t>
            </w:r>
            <w:proofErr w:type="spellStart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207E81" w:rsidRDefault="00207E81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 уровню проектных решений ландшафтное обустройство должно быть рациональным и вписываться в общую концепцию ландшафтной зоны и окружающей застройки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и обеспечить преемственность решений с благоустройством с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межных</w:t>
            </w:r>
            <w:r w:rsidR="00B17700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участк</w:t>
            </w:r>
            <w:r w:rsidR="005054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ов для создания единой городской среды</w:t>
            </w:r>
            <w:r w:rsidRPr="00207E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Планировочными решениями в пределах участка предусмотреть внутренние проезды с минимальным количеством выездов на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УДС</w:t>
            </w:r>
            <w:r w:rsidR="00235B03" w:rsidRPr="00ED12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ИЦ </w:t>
            </w:r>
            <w:proofErr w:type="spellStart"/>
            <w:r w:rsidR="00235B0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Проектом организации движения предусмотреть наличие технических средств организации дорожного движения.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На всей территории в соответствии с нормативными требованиями и на основании материалов ППТ и концепции благоустройства ИЦС  предусмотреть: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пешеходные дорожки;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велосипедные дорожки и площадки для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велопарковки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интерактивные средства наружной информации (указатели, информационные щиты) согласовать с Заказчиком и Главным архитектором города;  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освещение  и  ландшафтная подсветка (дизайн опор освещения согласовать с заказчиком и главным архитектором города);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при выборе мощения, покрытий и элементов благоустройства,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МАФов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руководствоваться концепцией благоустройства ИЦС для 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обеспечения единства городской среды.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проезды и стоянки пожарной спецтехники;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площадки отдыха с установкой МАФ, уложенные тротуарной плиткой, в сочетании с другими покрытиями (определяется проектом);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 xml:space="preserve">зоны благоустройства, граничащие с проездами отделить ограничителями (металлические парковочные столбы или бетонные 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колесоотбои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);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Необходимо учесть общие градостроительные решения, заложенные в ППТ (Проект планировки территории) ИЦ «</w:t>
            </w:r>
            <w:proofErr w:type="spellStart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Сколково</w:t>
            </w:r>
            <w:proofErr w:type="spellEnd"/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».</w:t>
            </w:r>
          </w:p>
          <w:p w:rsidR="00D73442" w:rsidRPr="00D73442" w:rsidRDefault="00D73442" w:rsidP="00D73442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•</w:t>
            </w:r>
            <w:r w:rsidRPr="00D7344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ab/>
              <w:t>Проектом предусмотреть требуемую внутриплощадочную дорожно-транспортную и пешеходную инфраструктуру, озеленение, благоустройство. Вся территория должна быть доступна ММГН.</w:t>
            </w:r>
          </w:p>
          <w:p w:rsidR="001D71B9" w:rsidRPr="006A6E34" w:rsidRDefault="001D71B9" w:rsidP="00207E81">
            <w:pPr>
              <w:widowControl w:val="0"/>
              <w:tabs>
                <w:tab w:val="num" w:pos="710"/>
                <w:tab w:val="num" w:pos="1844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по комплексному благоустройству и озеленению должна разрабатываться согласно ведущим мировым стандартам и соответствовать Законодательству РФ.</w:t>
            </w:r>
          </w:p>
          <w:p w:rsidR="001D71B9" w:rsidRPr="006A6E34" w:rsidRDefault="001D71B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благоустройстве особое внимание уделять детским</w:t>
            </w:r>
            <w:r w:rsidR="002E616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спортивным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площадкам и местам общения и отдыха резидентов ИЦ «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A167B" w:rsidRPr="006A6E34" w:rsidRDefault="005054A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разработке внутриквартальных проездов учесть транспортную концепцию ИЦС о приоритетности движения.  Д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олжны проектироваться для стимулирования передвижения пешком и на велосипедах, затем на общественном транспорте и в последнюю очередь на </w:t>
            </w:r>
            <w:r w:rsidR="0020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автомобилях</w:t>
            </w:r>
            <w:r w:rsidR="006A167B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A91F49" w:rsidRPr="006D7E60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возможность подъезда и остановки автомобилей около входных гру</w:t>
            </w:r>
            <w:proofErr w:type="gramStart"/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зд</w:t>
            </w:r>
            <w:proofErr w:type="gramEnd"/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ания</w:t>
            </w:r>
            <w:r w:rsidRPr="006D7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Предусмотреть сервисные подъезды к зданиям.</w:t>
            </w:r>
          </w:p>
          <w:p w:rsidR="00FC380E" w:rsidRDefault="00A91F49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наземн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внутриквартальн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ую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автостоянку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электромобилей </w:t>
            </w:r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51 </w:t>
            </w:r>
            <w:proofErr w:type="spellStart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машиноместо</w:t>
            </w:r>
            <w:proofErr w:type="spellEnd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выделением мест для МГН</w:t>
            </w:r>
            <w:r w:rsidR="006A167B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bookmarkStart w:id="5" w:name="_Toc308033703"/>
            <w:r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зарядные устройства для электромобилей</w:t>
            </w:r>
            <w:r w:rsidR="00ED12E8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D370C9" w:rsidRPr="00ED12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End w:id="5"/>
          </w:p>
          <w:p w:rsidR="00D45E76" w:rsidRPr="00D45E76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мощения пешеходных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велосипедных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дорожек </w:t>
            </w:r>
            <w:r w:rsidR="00043E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площадок отдыха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различные долговечные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экологичные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материалы, уложенные с применением технологии обеспечения хорошей проницаемости для влаги.  Для озеленения применя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породы растений, устойчивые  и неприхотливые в климате Москвы. </w:t>
            </w:r>
            <w:r w:rsidR="00D45E76"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Породный состав древесно-кустарниковой растительности подбирать с учетом обеспечения декоративности в разные сезоны года. </w:t>
            </w:r>
          </w:p>
          <w:p w:rsidR="00DD6EFC" w:rsidRPr="006A6E34" w:rsidRDefault="0085246D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благоустройства и озеленения</w:t>
            </w:r>
            <w:r w:rsidR="00DD6EF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территории участка выполнить от </w:t>
            </w:r>
            <w:proofErr w:type="spellStart"/>
            <w:r w:rsidR="00DD6EF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отмостки</w:t>
            </w:r>
            <w:proofErr w:type="spellEnd"/>
            <w:r w:rsidR="00DD6EF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зданий до границ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</w:t>
            </w:r>
            <w:r w:rsidR="00DD6EF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участков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Квартала 1</w:t>
            </w:r>
            <w:r w:rsidR="00D370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планировочных решений и вертикальных отметок по смежным участкам</w:t>
            </w:r>
            <w:r w:rsidR="00DD6EF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45E76" w:rsidRPr="00A815C9" w:rsidRDefault="00D45E76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Предусмотреть устройства огороженной контейнерной площадки для  КГМ и ТБО. Для сбора ТБО  предусмотреть  заглубленные  контейнеры, расположенные в ряд под селективный сбор мусора. Площадку устроить с твердым покрытием и круглогодичным подъездом уборочной техники </w:t>
            </w:r>
            <w:r w:rsidRPr="00D45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соответствии с ПТУ.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полив газонов</w:t>
            </w:r>
            <w:r w:rsidR="000D441C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озелененных кровель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разработке документации использовать проектные решения по благоустройству и озеленению на мировом качественном уровне с учетом создания устойчивой системы городского благоустройства и озеленения. </w:t>
            </w:r>
          </w:p>
          <w:p w:rsidR="00DD6EFC" w:rsidRPr="006A6E34" w:rsidRDefault="00DD6EFC" w:rsidP="006D7E6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решения по организации благоустройства и озеленения  разраб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отать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следующих основных принципов: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максимального сохранения естественного природного благоустройства и озеленения.</w:t>
            </w:r>
          </w:p>
          <w:p w:rsidR="00DD6EFC" w:rsidRPr="006A6E34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возобновляемого использования ресурсов, включая принципы и методы эффективного водопользования и водоотведения: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городского благоустройства и озеленения с учётом новейших тенденций в области устойчивости среды, включая принципы  WSUD (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Water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Sensitive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Urban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Design) и устройство устойчивых городских систем дренажа (SUDS); </w:t>
            </w:r>
          </w:p>
          <w:p w:rsidR="00DD6EFC" w:rsidRPr="006A6E34" w:rsidRDefault="00DD6EFC" w:rsidP="00754685">
            <w:pPr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максимальное использование водопроницаемых покрытий дорожек и площадок.</w:t>
            </w:r>
          </w:p>
          <w:p w:rsidR="00DD6EFC" w:rsidRPr="00D73442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моделирования микроклиматических условий,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такие мероприятия, как</w:t>
            </w:r>
            <w:r w:rsid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D7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посадка достаточного количества деревьев, создающих дополнительную тень;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систем посадок зеленых насаждений с учетом  дополнительной защиты от неблагоприятных внешних факторов (пыль, шум, загазованность) и создания визуального комфорта; </w:t>
            </w:r>
          </w:p>
          <w:p w:rsidR="00DD6EFC" w:rsidRPr="006A6E34" w:rsidRDefault="00DD6EFC" w:rsidP="00754685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широкое применение озеленения крыш. </w:t>
            </w:r>
          </w:p>
          <w:p w:rsidR="00D73442" w:rsidRPr="00205D10" w:rsidRDefault="00DD6EF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 непрерывности границ благоустройства и озеленения, обусловливающий функциональную и визуальную пространственную взаимосвязь ландшафтных объектов  внутри и за границами проектируемой территории. Принцип приоритетности пешеходов и н</w:t>
            </w:r>
            <w:r w:rsidR="00FD70B5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моторизированного транспорта.</w:t>
            </w:r>
          </w:p>
        </w:tc>
      </w:tr>
      <w:tr w:rsidR="00172302" w:rsidRPr="006A6E34" w:rsidTr="001D1EF7">
        <w:trPr>
          <w:trHeight w:val="7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2302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организации строительства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ваниям "LEED" уровня "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05D10" w:rsidRPr="00205D10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должен быть согласован с Фондом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увязан с Проектом подготовки площадки ИЦ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72302" w:rsidRPr="006A6E34" w:rsidRDefault="00205D10" w:rsidP="00205D10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Проекты организации строительства (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 проекты производства работ (ППР) разработать с учетом требований охраны труда и промышленной безопасности. Состав и содержание основных проектных </w:t>
            </w:r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решений по охране труда и промышленной безопасности в </w:t>
            </w:r>
            <w:proofErr w:type="gram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ППР определить в </w:t>
            </w:r>
            <w:proofErr w:type="spellStart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соответвствии</w:t>
            </w:r>
            <w:proofErr w:type="spellEnd"/>
            <w:r w:rsidRPr="00205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СНиП 12-03-2001 "Безопасность труда в строительстве. Часть 1. Общие требования"; СНиП 12-04-2002 "Безопасность труда в строительстве. Часть 2. Строительное производство.</w:t>
            </w:r>
          </w:p>
        </w:tc>
      </w:tr>
      <w:tr w:rsidR="008A596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5966" w:rsidRPr="006A6E34" w:rsidRDefault="008A596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мероприятиям по охране окружающей среды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Silver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", и требованиям спецификаций компаний арендаторов (при наличии) – в части, не противоречащей требованиям законодательства РФ.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мероприятий по охране окружающей среды разработать в соответствии с действующими санитарно-эпидемиологическими нормами и правилами и экологическими требованиями. Разработать раздел Охранно-защитная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дератизационная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 (ОЗДС).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Разработать раздел "Защита от шума". Разработать мероприятия по защите от внешнего шума. Проектом и строительными мероприятиями, помимо нормативной звукоизоляции конструкций здания, предусмотреть защиту от внешних шумов, включая шум от пролетающих самолетов. 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составе раздела разработать мероприятия по предотвращению и (или) снижению возможного негативного действия намечаемой деятельности на окружающую среду и рациональному использованию природных ресурсов на период строительства и эксплуатации.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составе проектной документации раздела «Оценка воздействия на окружающую среду» предусмотреть разработку на период строительства: паспортов опасных отходов, Технологического регламента по обращению с отходами (469-ПП от 25.06.2002, Приказ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Ростехнадзора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№570 от 15.08.2007), программу производственного </w:t>
            </w:r>
            <w:proofErr w:type="gram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санитарных правил (52-ФЗ, СП 1.1.1058-01), программу производственного экологического контроля (7-ФЗ ст.67).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Архитектурно-планировочные и конструктивные решения должны быть выполнены в соответствии с действующими нормами и правилами, удовлетворять санитарным требованиям по взаиморасположению административных, бытовых и технических помещений, исключающему зашумление помещений.</w:t>
            </w:r>
          </w:p>
          <w:p w:rsidR="00CE0368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технических помещениях, связанных с повышенными источниками шума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венткамеры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ИТП и прочее) и граничащих с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жилыми, 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офисными и служебными помещениями, уровень шума при смежном размещении должен быть рассчитан и подтвержден в соответствии с действующим законодательством (СП 118.13330.2012 п.4.15)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3B2C" w:rsidRPr="00CE0368" w:rsidRDefault="00CE0368" w:rsidP="00CE0368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Проектируемое вентиляционное и технологическое оборудование должно быть оборудовано системами 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шумоглушения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гибкими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вставками на воздуховодах, </w:t>
            </w:r>
            <w:proofErr w:type="spellStart"/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</w:t>
            </w:r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рооснованиями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виброкомпенсаторами</w:t>
            </w:r>
            <w:proofErr w:type="spellEnd"/>
            <w:r w:rsidRPr="00CE0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 целью исключения распространения структурного шума  по несущим конструкциям здания.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Разработать технологический проект вывоза мусора и уборки снега.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селективный сбор   отходов</w:t>
            </w:r>
            <w:r w:rsidR="0023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основании ПТУ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Органические фракции отходов дробятся в апартаментах и сбрасываются в систему общегородской хозяйственно-бытовой канализации. Дробление проводится с помощью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измельчителей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специальной конструкции -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гриндеров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быть установлены  в апартаментах.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Обеспечить раздельный сбор, хранение и передачу на обезвреживание в установленном Законодательством порядке опасных отходов 1-3 классов, образующихся в объектах застройки. </w:t>
            </w:r>
          </w:p>
          <w:p w:rsidR="00F53B2C" w:rsidRPr="006A6E34" w:rsidRDefault="00F53B2C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Предусмотреть место для сбора крупногабаритных отходов.</w:t>
            </w:r>
          </w:p>
          <w:p w:rsidR="008A5966" w:rsidRPr="005C3BC5" w:rsidRDefault="00F03174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необходимости разработать проект компенсационного озеленения.</w:t>
            </w:r>
            <w:r w:rsidR="00FD70B5"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329B4" w:rsidRPr="006A6E34" w:rsidTr="001D1EF7">
        <w:trPr>
          <w:trHeight w:val="40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6134EF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29B4" w:rsidRPr="006A6E34" w:rsidRDefault="000329B4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обеспечению </w:t>
            </w:r>
            <w:r w:rsidR="00F47EBE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комплексной </w:t>
            </w: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безопасности и антитеррористической защищенности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предварительными техническими условиями (ПТУ) подключения объекта капитального строительства к общегородским системам инженерно-технического обеспечения, комплексной системе обеспечения безопасности и антитеррористической защищенности на территории инновационного центра "</w:t>
            </w:r>
            <w:proofErr w:type="spellStart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Сколково</w:t>
            </w:r>
            <w:proofErr w:type="spellEnd"/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</w:t>
            </w:r>
          </w:p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документация должна содержать раздел «Комплексная безопасность и антитеррористическая защита».</w:t>
            </w:r>
          </w:p>
          <w:p w:rsidR="005E1ED5" w:rsidRPr="006A6E34" w:rsidRDefault="00F305C1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Вход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="0023177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 осуществля</w:t>
            </w:r>
            <w:r w:rsidR="0023177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23177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по персонифицированным электронным картам-пропускам в автоматическом режиме в разрешенное время. Постоянные карты-пропуска изготавливаются для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арендаторов</w:t>
            </w:r>
            <w:r w:rsidR="0023177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выдаются им в личное пользование. Код, записанный на карту-пропуск, является неизменным личным кодом </w:t>
            </w:r>
            <w:r w:rsidR="00642528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арендатора</w:t>
            </w:r>
            <w:r w:rsidR="0023177D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 использованием которого он имеет возможность проходить в разрешенные зоны доступа и выделенные помещения, и на основании которого ведется автоматическая регистрация проходов.</w:t>
            </w:r>
          </w:p>
          <w:p w:rsidR="000329B4" w:rsidRPr="005C3BC5" w:rsidRDefault="005E1ED5" w:rsidP="00510796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proofErr w:type="spellStart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видеодомофонной</w:t>
            </w:r>
            <w:proofErr w:type="spellEnd"/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связи </w:t>
            </w:r>
            <w:r w:rsidR="00E80A93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должна обеспечивать </w:t>
            </w:r>
            <w:r w:rsidR="0030370F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санкционированн</w:t>
            </w:r>
            <w:r w:rsidR="00303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 разрешение на </w:t>
            </w:r>
            <w:r w:rsidR="00E80A93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</w:t>
            </w:r>
            <w:r w:rsidR="00B257D7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подъезды </w:t>
            </w:r>
            <w:r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помещение охраны (консьержа)</w:t>
            </w:r>
            <w:r w:rsid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возможностью подключения к общегородской сети через интернет.</w:t>
            </w:r>
          </w:p>
        </w:tc>
      </w:tr>
      <w:tr w:rsidR="003C021A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742C01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300CF1"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021A" w:rsidRPr="006A6E34" w:rsidRDefault="003C021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по </w:t>
            </w:r>
            <w:r w:rsidR="00DA5C0B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обеспечению пожарной безопасности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BC5" w:rsidRPr="005C3BC5" w:rsidRDefault="005C3BC5" w:rsidP="005C3BC5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проектировании в обязательном порядке учесть требования «Технического регламента о требованиях пожарной безопасности» № 123-ФЗ и других нормативных документов по пожарной безопасности, а также требованиям "LEED" уровня " Silver ", и требованиям спецификаций компаний-арендаторов (при наличии) – в части не противоречащей требованиям законодательства РФ.</w:t>
            </w:r>
          </w:p>
          <w:p w:rsidR="003C021A" w:rsidRPr="00337CCF" w:rsidRDefault="005C3BC5" w:rsidP="00337CCF">
            <w:pPr>
              <w:widowControl w:val="0"/>
              <w:tabs>
                <w:tab w:val="num" w:pos="710"/>
              </w:tabs>
              <w:autoSpaceDE w:val="0"/>
              <w:autoSpaceDN w:val="0"/>
              <w:adjustRightInd w:val="0"/>
              <w:spacing w:before="20" w:after="0" w:line="36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 необходимости разработать специальные технические условия (СТУ) пожарной безопасности объекта и согласовать их в установленном </w:t>
            </w:r>
            <w:r w:rsidR="0033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законодательством Российской Федерации </w:t>
            </w:r>
            <w:r w:rsidRPr="005C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порядке.</w:t>
            </w:r>
          </w:p>
        </w:tc>
      </w:tr>
      <w:tr w:rsidR="00E80E08" w:rsidRPr="006A6E34" w:rsidTr="0030370F">
        <w:trPr>
          <w:trHeight w:val="7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ориентации и безопасного передвижения инвалидов и мало-мобильных групп населения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E1C" w:rsidRPr="00F17E1C" w:rsidRDefault="00A81A54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 Проектом выполнить мероприятия по доступности для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маломобильных групп населения и инвалидов и их комфортному передвижению. Для проживания маломобильных групп населения преимущественно выделяются первые этажи </w:t>
            </w:r>
            <w:r w:rsidR="009E3639" w:rsidRPr="006A6E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апартаментов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17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Разработать раздел «Мероприятия по обеспечению доступа инвалидов и других маломобил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 xml:space="preserve">ьных граждан» в соответствии с </w:t>
            </w:r>
            <w:r w:rsidR="00F17E1C" w:rsidRPr="00F17E1C">
              <w:rPr>
                <w:rFonts w:ascii="Times New Roman" w:hAnsi="Times New Roman" w:cs="Times New Roman"/>
                <w:sz w:val="20"/>
                <w:szCs w:val="20"/>
              </w:rPr>
              <w:t>постановлением Правительства РФ №87 от 16.02.2008г.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При проектировании основных функциональных и эргономичных параметров формирования среды жизнедеятельности для инвалидов руководствоваться строительными нормами и правилами: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СНиП 35-01-2001 «Доступность зданий и сооружений для маломобильных групп населения";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35-101-2001 «Проектирование зданий и сооружений с учетом доступности для маломобильных групп населения»;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 35-103-2001. Общественные здания и сооружения доступные маломобильным посетителям»;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52131-2003 «Средства отображения информации знаковые для инвалидов». 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Обеспечить для инвалидов всех групп  мобильности (М1-М4):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Приспособление прилегающих территорий, включая организацию путей движения, мест отдыха и обеспечения требований по доступности для инвалидов малых архитектурных форм;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безбарьерной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среды на входных группах;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путей передвижения и  эвакуации внутри здания;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Приспособить 5% от общего числа апартаментов для проживания инвалидов на первых этажах зданий;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общественном здании оборудовать универсальный санитарный узел, доступный для инвалидов;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наличии помещения питания предусмотреть оборудование 2% мест для инвалидов-колясочников;</w:t>
            </w:r>
          </w:p>
          <w:p w:rsidR="00F17E1C" w:rsidRPr="00BE6C1C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создании доступной среды для жизнедеятельности выделить </w:t>
            </w:r>
            <w:proofErr w:type="spellStart"/>
            <w:r w:rsidR="00CE2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</w:t>
            </w:r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места</w:t>
            </w:r>
            <w:proofErr w:type="spellEnd"/>
            <w:r w:rsidRPr="00BE6C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машин инвалидов на открытой автостоянке.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При формировании участка учесть требования СНиП 35-01-2001 «Доступность зданий и сооружений для маломобильных групп населения» и СП 35-101-2001 «Реконструкция городской застройки с учетом доступности для инвалидов и других маломобильных групп 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населения». Следует соблюсти непрерывность пешеходных и транспортных путей, обеспечивающих </w:t>
            </w:r>
            <w:proofErr w:type="spell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безбарьерный</w:t>
            </w:r>
            <w:proofErr w:type="spell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зданию. </w:t>
            </w:r>
          </w:p>
          <w:p w:rsidR="00F17E1C" w:rsidRPr="00F17E1C" w:rsidRDefault="00F17E1C" w:rsidP="00B639D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мероприятия для обеспечения требований по доступности, безопасности, информативности и комфортности для посетителей МГН.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Также учесть требования по критериям: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(оборудование универсальных санитарных комнат);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Информативность.</w:t>
            </w:r>
          </w:p>
          <w:p w:rsidR="00F17E1C" w:rsidRPr="00F17E1C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Для специализированных апартаментов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предусмотреть параметры квартир: ширину передней с возможностью хранения коляски не менее 1,4 м, ширину внутренних коридоров не менее 1,5 м, дверных проёмов: входной двери – не менее 0,9 м с порогом не более 2,5 см, внутренних дверных проёмов – не менее 0,8 м без порогов, зону для кресла – коляски рядом с унитазом - не менее 0.9 м, специальное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оборудование для инвалидов (подъемник в ванну, опорные поручни, плита и мойка на кухне в консольном исполнении, фурнитура окон, выключатели на высоте не более 1,3-1,4м, розетки на высоте не менее 0,4м).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В санузлах апартаментов, приспособленных для размещения МГН предусмотреть душевые поддоны в строительном исполнении в уровне пола </w:t>
            </w:r>
            <w:proofErr w:type="gramStart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щелевыми трапами.</w:t>
            </w:r>
          </w:p>
          <w:p w:rsidR="00F17E1C" w:rsidRPr="00F17E1C" w:rsidRDefault="00F17E1C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>Предусмотреть информативные устройства для облегчения посетителям ориентации в здании, такие как: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Разметка;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Цветовые указатели и знаки;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указатели;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Визуальные средства информации.</w:t>
            </w:r>
          </w:p>
          <w:p w:rsidR="00F17E1C" w:rsidRPr="007459F1" w:rsidRDefault="00F17E1C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5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Габариты лифта и площадки перед ним принять в соответствии с ГОСТ Р51631-20080-0»Лифты пассажирские. Кнопки управления лифта должны иметь тактильную информацию.</w:t>
            </w:r>
          </w:p>
          <w:p w:rsidR="00E80E08" w:rsidRPr="006A6E34" w:rsidRDefault="00F17E1C" w:rsidP="00B639DA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Предусмотреть акустические устройства и средства информации, предназначенные для оказания помощи лицам с дефектами зрения, а также для дублирования визуальной информации в наиболее ответственных местах. Установить световые сигнальные устройства аварийной и предупреждающей сигнализации на путях движения </w:t>
            </w:r>
            <w:r w:rsidR="00B639DA">
              <w:rPr>
                <w:rFonts w:ascii="Times New Roman" w:hAnsi="Times New Roman" w:cs="Times New Roman"/>
                <w:sz w:val="20"/>
                <w:szCs w:val="20"/>
              </w:rPr>
              <w:t>МГН</w:t>
            </w:r>
            <w:r w:rsidRPr="00F17E1C">
              <w:rPr>
                <w:rFonts w:ascii="Times New Roman" w:hAnsi="Times New Roman" w:cs="Times New Roman"/>
                <w:sz w:val="20"/>
                <w:szCs w:val="20"/>
              </w:rPr>
              <w:t xml:space="preserve"> внутри здания.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860BFB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энергетической эффективности и </w:t>
            </w:r>
            <w:r w:rsidR="004608CD"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оснащенности объекта приборами учета энергетических ресурсов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92" w:rsidRPr="007459F1" w:rsidRDefault="007459F1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</w:t>
            </w:r>
            <w:proofErr w:type="spell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Silver</w:t>
            </w:r>
            <w:proofErr w:type="spell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792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Энергопотребление зданий </w:t>
            </w:r>
            <w:r w:rsidR="005F6792" w:rsidRPr="007459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должно превышать заложенные в ППТ параметры энергопотребления зданий. </w:t>
            </w:r>
          </w:p>
          <w:p w:rsidR="005F6792" w:rsidRPr="007459F1" w:rsidRDefault="005F6792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Применяемые материалы ограждающих конструкций должны быть с высоким коэффициентом сопротивления теплопередачи для снижения энергопотребления  зданий</w:t>
            </w:r>
            <w:r w:rsidR="00416D71">
              <w:rPr>
                <w:rFonts w:ascii="Times New Roman" w:hAnsi="Times New Roman" w:cs="Times New Roman"/>
                <w:sz w:val="20"/>
                <w:szCs w:val="20"/>
              </w:rPr>
              <w:t xml:space="preserve"> с получением энергетического паспорта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D2F9A" w:rsidRPr="007459F1" w:rsidRDefault="007D2F9A" w:rsidP="007459F1">
            <w:pPr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Все приборы коммерческого и технического учета ресурсов и другие элементы инженерных и инфраструктурных систем, имеющие техническую возможность дистанционного управления и/или мониторинга, определенные нормативно-техническими документами на проектирование и строительство инженерных систем, действующие в данном регионе стро</w:t>
            </w:r>
            <w:r w:rsidR="00B257D7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ительства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подключены к единой СПД и обеспечивать </w:t>
            </w:r>
            <w:r w:rsidR="00C45BAA">
              <w:rPr>
                <w:rFonts w:ascii="Times New Roman" w:hAnsi="Times New Roman" w:cs="Times New Roman"/>
                <w:sz w:val="20"/>
                <w:szCs w:val="20"/>
              </w:rPr>
              <w:t>дистанционное считывание</w:t>
            </w:r>
            <w:r w:rsidR="00A43A1C">
              <w:rPr>
                <w:rFonts w:ascii="Times New Roman" w:hAnsi="Times New Roman" w:cs="Times New Roman"/>
                <w:sz w:val="20"/>
                <w:szCs w:val="20"/>
              </w:rPr>
              <w:t xml:space="preserve"> показаний и управление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с целью централизованного дистанционного сбора данных и передачи управляющих воздействий из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ЦДП.</w:t>
            </w:r>
            <w:r w:rsidR="00DE3320"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Места установки приборов учета, запорной арматуры и прочих датчиков и управляемых элементов систем выбирать с целью </w:t>
            </w:r>
            <w:proofErr w:type="gramStart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исключения возможности вмешательства нанимателей помещений</w:t>
            </w:r>
            <w:proofErr w:type="gramEnd"/>
            <w:r w:rsidRPr="007459F1">
              <w:rPr>
                <w:rFonts w:ascii="Times New Roman" w:hAnsi="Times New Roman" w:cs="Times New Roman"/>
                <w:sz w:val="20"/>
                <w:szCs w:val="20"/>
              </w:rPr>
              <w:t xml:space="preserve"> в инфраструктуру учета и управления.</w:t>
            </w:r>
          </w:p>
          <w:p w:rsidR="00E80E08" w:rsidRPr="006A6E34" w:rsidRDefault="00AB3E4A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Предусмотреть разделение учёта для ка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 xml:space="preserve">ждого типа общественных зданий и каждого </w:t>
            </w: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апартамент</w:t>
            </w:r>
            <w:r w:rsidR="007459F1">
              <w:rPr>
                <w:rFonts w:ascii="Times New Roman" w:hAnsi="Times New Roman" w:cs="Times New Roman"/>
                <w:sz w:val="20"/>
                <w:szCs w:val="20"/>
              </w:rPr>
              <w:t>а отдельно.</w:t>
            </w:r>
          </w:p>
        </w:tc>
      </w:tr>
      <w:tr w:rsidR="00E80E08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60BFB" w:rsidRPr="006A6E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E08" w:rsidRPr="006A6E34" w:rsidRDefault="00E80E08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обеспечению безопасной эксплуатации объекта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9F1" w:rsidRPr="007459F1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Разрабатываемые проектные решения должны соответствовать всем требованиям действующего законодательства РФ, исходным данным, а также требованиям "LEED" уровня " Silver ", и требованиям спецификаций компаний арендаторов (при наличии) – в части не противоречащей требованиям законодательства РФ.</w:t>
            </w:r>
          </w:p>
          <w:p w:rsidR="00E80E08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Разработать в составе Проектной документации раздел «Требования к обеспечению безопасной эксплуатации объектов капитального строительства» в соответствии со статьей 48 Градостроительного кодекса Российской Федерации от 29.12.2004 N 190-ФЗ и Федеральным законом от 28.11.2011 N 337-ФЗ.</w:t>
            </w:r>
          </w:p>
        </w:tc>
      </w:tr>
      <w:tr w:rsidR="009120F6" w:rsidRPr="006A6E34" w:rsidTr="001D1EF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172302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20F6" w:rsidRPr="006A6E34" w:rsidRDefault="009120F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иным разделам и пунктам проектной документации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0F6" w:rsidRPr="006A6E34" w:rsidRDefault="007459F1" w:rsidP="007459F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459F1">
              <w:rPr>
                <w:rFonts w:ascii="Times New Roman" w:hAnsi="Times New Roman" w:cs="Times New Roman"/>
                <w:sz w:val="20"/>
                <w:szCs w:val="20"/>
              </w:rPr>
              <w:t>В соответствии с настоящим Заданием, требованиями действующего законодательства РФ, исходным данным, а также и требованиям спецификаций компаний-арендаторов (при наличии) – в части, не противоречащей требованиям законодательства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BC334E" w:rsidRPr="006A6E34" w:rsidRDefault="00BC334E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EE7346" w:rsidRPr="006A6E34" w:rsidRDefault="00EE7346" w:rsidP="009364F5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5632F" w:rsidRPr="006A6E34">
        <w:rPr>
          <w:rFonts w:ascii="Times New Roman" w:hAnsi="Times New Roman" w:cs="Times New Roman"/>
          <w:b/>
          <w:sz w:val="20"/>
          <w:szCs w:val="20"/>
        </w:rPr>
        <w:t>Дополнительные требования</w:t>
      </w: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6520"/>
      </w:tblGrid>
      <w:tr w:rsidR="00EE7346" w:rsidRPr="006A6E34" w:rsidTr="00335E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35E8A" w:rsidRPr="006A6E34" w:rsidTr="00335E8A">
        <w:trPr>
          <w:trHeight w:val="1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Согласование проектной документации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Эскиз</w:t>
            </w: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представить на утверждение Заказчику.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Фасадные решения согласовать с</w:t>
            </w:r>
            <w:r w:rsidR="000879EE">
              <w:rPr>
                <w:rFonts w:ascii="Times New Roman" w:hAnsi="Times New Roman" w:cs="Times New Roman"/>
                <w:sz w:val="20"/>
                <w:szCs w:val="20"/>
              </w:rPr>
              <w:t xml:space="preserve"> Фондом </w:t>
            </w:r>
            <w:proofErr w:type="spellStart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установленном порядке. Также разработать и согласовать с Главным архитектором города регламентный альбом следующего состава и содержания: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ситуационный план (масштаб 1:2000);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планировочной организации земельного участка, совмещенная со схемой транспортной организации территории, с указанием объектов, их высотности, нулевой отметкой, а также отметками примыкания к улично-дорожной сети, согласованных с заказчиком их строительства, типов покрытий, </w:t>
            </w:r>
            <w:proofErr w:type="spellStart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ТЭПов</w:t>
            </w:r>
            <w:proofErr w:type="spellEnd"/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(масштаб 1:500);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фасадов (с указанием зоны размещения информационных конструкций) с обозначением фасадных конструкций и применяемых отделочных материалов (к каждому предлагаемому варианту), их цвета и фактуры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планов первого и неповторяющихся этажей, а также подземных уровней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разрезов с указанием высотных отметок (масштаб 1:200);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разверток фасадов по основным улицам с материалами визуализации (для объектов капитального строительства в уже сложившейся застройке – с указанием соседних объектов капитального строительства) (масштаб 1:500).</w:t>
            </w:r>
          </w:p>
          <w:p w:rsidR="00335E8A" w:rsidRPr="00335E8A" w:rsidRDefault="00335E8A" w:rsidP="00335E8A">
            <w:pPr>
              <w:pStyle w:val="ab"/>
              <w:shd w:val="clear" w:color="auto" w:fill="FFFFFF"/>
              <w:suppressAutoHyphens/>
              <w:snapToGrid w:val="0"/>
              <w:spacing w:line="360" w:lineRule="auto"/>
              <w:ind w:left="75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Основными требованиями к оформлению Регламентного альбома являются: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согласования застройщика и разработчика Эскиза;</w:t>
            </w:r>
          </w:p>
          <w:p w:rsidR="00335E8A" w:rsidRPr="00335E8A" w:rsidRDefault="00335E8A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пояснительной записки (с основными технико-экономическими показателями и сведениями о применяемых материалах) и ситуационного плана;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экспликаци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0F2D00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схемы планировочной организации земельного участка и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этажей;</w:t>
            </w:r>
          </w:p>
          <w:p w:rsidR="00335E8A" w:rsidRPr="00335E8A" w:rsidRDefault="002D5160" w:rsidP="00754685">
            <w:pPr>
              <w:numPr>
                <w:ilvl w:val="0"/>
                <w:numId w:val="2"/>
              </w:numPr>
              <w:tabs>
                <w:tab w:val="num" w:pos="71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колористическ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на</w:t>
            </w:r>
            <w:r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="00335E8A" w:rsidRPr="0033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фасадов.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Согласовать Проектную документацию с проектировщиками и эксплуатирующими организациями общегородских сетей инженерно-технического обеспечения и улично-дорожной сети ИЦ </w:t>
            </w:r>
            <w:proofErr w:type="spellStart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, в иных заинтересованных согласующих организациях.</w:t>
            </w:r>
          </w:p>
          <w:p w:rsidR="00335E8A" w:rsidRPr="00335E8A" w:rsidRDefault="00335E8A" w:rsidP="00335E8A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8A">
              <w:rPr>
                <w:rFonts w:ascii="Times New Roman" w:hAnsi="Times New Roman" w:cs="Times New Roman"/>
                <w:sz w:val="20"/>
                <w:szCs w:val="20"/>
              </w:rPr>
              <w:t>Схему организации дорожного движения согласовать с Заказчиком и Фондом развития Центра разработки и коммерциализации новых технологий и уполномоченными государственными органами в установленном порядке. Сопровождать и получить положительное заключение по Проектной документации в необходимых инстанциях и согласующих организациях.</w:t>
            </w:r>
          </w:p>
        </w:tc>
      </w:tr>
      <w:tr w:rsidR="00335E8A" w:rsidRPr="006A6E34" w:rsidTr="00DF4371">
        <w:trPr>
          <w:trHeight w:val="26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E8A" w:rsidRPr="006A6E34" w:rsidRDefault="00335E8A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внесения изменений в задание на проектирование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E8A" w:rsidRPr="003E09B9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В соответствии с регламентирующими документами Фонда развития Центра разработки и коммерциализации новых технологий (включая, но не ограничиваясь: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Приказ № 148 о правилах проекта в сфере инженерных изысканий, проектирования, строительства, реконструкции и сноса объектов капитального строительства).</w:t>
            </w:r>
            <w:proofErr w:type="gram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Изменения и дополнения в Задание на проектирование должны быть выполнены по форме «Задания на  проектирование» (Приложение №4 вышеуказанных правил проекта) и утверждены Фондом в соответствии с регламентом.</w:t>
            </w:r>
          </w:p>
        </w:tc>
      </w:tr>
      <w:tr w:rsidR="00EE7346" w:rsidRPr="006A6E34" w:rsidTr="00335E8A">
        <w:trPr>
          <w:trHeight w:val="5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CD7C81"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7346" w:rsidRPr="006A6E34" w:rsidRDefault="00EE7346" w:rsidP="009364F5">
            <w:pPr>
              <w:spacing w:after="120"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Прочее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371" w:rsidRPr="00DF4371" w:rsidRDefault="00DF4371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настоящим заданием, требованиям действующего законодательства РФ, исходным данным, а также и требованиям спецификаций компаний арендаторов (при наличии) – в части не противоречащей требованиям законодательства РФ. При необходимости разработать и согласовать в ДНД МЧС и Министерстве Регионального развития специальные технические условия (СТУ) на проектирование и строительство в части обеспечения пожарной безопасности. </w:t>
            </w:r>
          </w:p>
          <w:p w:rsidR="00382752" w:rsidRPr="00DF4371" w:rsidRDefault="00382752" w:rsidP="00DF4371">
            <w:pPr>
              <w:shd w:val="clear" w:color="auto" w:fill="FFFFFF"/>
              <w:suppressAutoHyphens/>
              <w:snapToGrid w:val="0"/>
              <w:spacing w:after="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Подрядчик принимает на себя обязательство в соответствии с Договором закл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ючить договор субподряда с автором архитектурной концепции, </w:t>
            </w:r>
            <w:r w:rsidR="003F62EF" w:rsidRPr="00DF4371">
              <w:rPr>
                <w:rFonts w:ascii="Times New Roman" w:hAnsi="Times New Roman" w:cs="Times New Roman"/>
                <w:sz w:val="20"/>
                <w:szCs w:val="20"/>
              </w:rPr>
              <w:t>ООО «Архитектурная группа ДНК»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, выкупить исключительные права на архитектурную концепцию и всю проектную документацию, разраба</w:t>
            </w:r>
            <w:r w:rsidR="00A44A88" w:rsidRPr="00DF4371">
              <w:rPr>
                <w:rFonts w:ascii="Times New Roman" w:hAnsi="Times New Roman" w:cs="Times New Roman"/>
                <w:sz w:val="20"/>
                <w:szCs w:val="20"/>
              </w:rPr>
              <w:t>тываемую автором архитектурной ко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нцепции, подготовить  Задание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, следить за выполнением требований Заказчика, принять работы по разработке следующих разделов Проектной документации в отношении Объект</w:t>
            </w:r>
            <w:r w:rsidR="009364F5" w:rsidRPr="00DF4371">
              <w:rPr>
                <w:rFonts w:ascii="Times New Roman" w:hAnsi="Times New Roman" w:cs="Times New Roman"/>
                <w:sz w:val="20"/>
                <w:szCs w:val="20"/>
              </w:rPr>
              <w:t>ов, входящих в состав Квартала 1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gramEnd"/>
          </w:p>
          <w:p w:rsidR="00F56A7F" w:rsidRPr="00F56A7F" w:rsidRDefault="00F56A7F" w:rsidP="00F56A7F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Эскиз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Ситуационный план (1:1 000);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Схема генерального плана с предложениями по благоустройству и озеленению и подключению </w:t>
            </w:r>
            <w:proofErr w:type="gramStart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улично-дорожной сети (1:500);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хема</w:t>
            </w:r>
            <w:proofErr w:type="spellEnd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движения автотранспорта и пешеходов (1:500)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фасадов (1:200);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разрезов (1:200);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поэтажных планов первого, цокольного (при наличии) и неповторяющихся этажей (1:200). На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этих планах будет показана планировка помещений с указанием их площади, направления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открывания дверей, предварительной расстановкой мебели;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Перспектива или аксонометрия;</w:t>
            </w:r>
          </w:p>
          <w:p w:rsidR="00F56A7F" w:rsidRPr="00F56A7F" w:rsidRDefault="00F56A7F" w:rsidP="00F56A7F">
            <w:pPr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Пояснительная записка с технико-экономическими показателями:</w:t>
            </w:r>
          </w:p>
          <w:p w:rsidR="00F56A7F" w:rsidRPr="00F56A7F" w:rsidRDefault="00F56A7F" w:rsidP="00F56A7F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процессе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выполнения эскиза будет сделана 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проработка </w:t>
            </w:r>
            <w:proofErr w:type="spellStart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общепланировочных</w:t>
            </w:r>
            <w:proofErr w:type="spellEnd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решений для определения осуществимости 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и ведомости помещений Заказчика, результаты предоставлены Заказчику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орректировка/усовершенствование, при необходимости, </w:t>
            </w:r>
            <w:proofErr w:type="gramStart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архитектурных планов</w:t>
            </w:r>
            <w:proofErr w:type="gramEnd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амечаний Заказчика.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редставление </w:t>
            </w:r>
            <w:proofErr w:type="spellStart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общепланировочных</w:t>
            </w:r>
            <w:proofErr w:type="spellEnd"/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решений Заказчику для окончательного утверждения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 финального альбома по данному Этапу.</w:t>
            </w:r>
          </w:p>
          <w:p w:rsidR="00F56A7F" w:rsidRPr="00F56A7F" w:rsidRDefault="00F56A7F" w:rsidP="00F56A7F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ПД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"Пояснительная записка" </w:t>
            </w:r>
            <w:r w:rsidR="00B32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части архитектурных решений)</w:t>
            </w:r>
          </w:p>
          <w:p w:rsidR="00F56A7F" w:rsidRPr="00F56A7F" w:rsidRDefault="00F56A7F" w:rsidP="00F56A7F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 ПД "Схема планировочной о</w:t>
            </w:r>
            <w:r w:rsidR="00B32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рганизации земельного участка" 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(лист генерального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плана)</w:t>
            </w:r>
          </w:p>
          <w:p w:rsidR="00F56A7F" w:rsidRPr="00F56A7F" w:rsidRDefault="00F56A7F" w:rsidP="00F56A7F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r w:rsidR="00B328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здел 3. "Архитектурные решения"</w:t>
            </w:r>
          </w:p>
          <w:p w:rsidR="0046603C" w:rsidRPr="004426F8" w:rsidRDefault="004426F8" w:rsidP="00F56A7F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F56A7F" w:rsidRPr="00442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хемы по фасадам с обозначением материалов (без разработки </w:t>
            </w:r>
            <w:proofErr w:type="spellStart"/>
            <w:r w:rsidR="00F56A7F" w:rsidRPr="00442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подконструкций</w:t>
            </w:r>
            <w:proofErr w:type="spellEnd"/>
            <w:r w:rsidR="00F56A7F" w:rsidRPr="00442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принципиальный</w:t>
            </w:r>
            <w:r w:rsidRPr="00442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разрез по фасадной стене с обозначением материалов</w:t>
            </w:r>
            <w:r w:rsidR="00F56A7F" w:rsidRPr="00442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разработки тендерного пакета генеральным проектировщиком.</w:t>
            </w:r>
          </w:p>
          <w:p w:rsidR="00382752" w:rsidRPr="00DF4371" w:rsidRDefault="00F56A7F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 также п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ринять услуги по авторскому надзору</w:t>
            </w:r>
            <w:r w:rsidR="00A95CF0"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 за разработкой проектной документации до получения положительного заключения экспертизы</w:t>
            </w:r>
            <w:r w:rsidR="00382752"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61F7" w:rsidRPr="00DF4371" w:rsidRDefault="00A95CF0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выполняет проектирование в </w:t>
            </w:r>
            <w:r w:rsidR="00391407" w:rsidRPr="00DF4371">
              <w:rPr>
                <w:rFonts w:ascii="Times New Roman" w:hAnsi="Times New Roman" w:cs="Times New Roman"/>
                <w:sz w:val="20"/>
                <w:szCs w:val="20"/>
              </w:rPr>
              <w:t>формате DWG и RVT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4C5F" w:rsidRPr="006A6E34" w:rsidRDefault="000678DD" w:rsidP="00DF4371">
            <w:pPr>
              <w:shd w:val="clear" w:color="auto" w:fill="FFFFFF"/>
              <w:suppressAutoHyphens/>
              <w:snapToGrid w:val="0"/>
              <w:spacing w:after="120" w:line="360" w:lineRule="auto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 объе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ктов капитального строительства д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олжна быть исполнена в соответствии с 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«Требованиями к сметному разделу проектной документации, разрабатываемой в целях осуществления строительства объектов инновационного центра «</w:t>
            </w:r>
            <w:proofErr w:type="spellStart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», финансируемого за счет средств субсидии», утвержденные 19 декабря 2012 г. Приказом №180 Президента Некоммерческой организации Фонд развития Центра разработки и коммерциализации новых технологий</w:t>
            </w:r>
            <w:r w:rsidR="00DF4371">
              <w:rPr>
                <w:rFonts w:ascii="Times New Roman" w:hAnsi="Times New Roman" w:cs="Times New Roman"/>
                <w:sz w:val="20"/>
                <w:szCs w:val="20"/>
              </w:rPr>
              <w:t>, согласно Приложению №1 к данному Заданию на проектирование</w:t>
            </w:r>
            <w:r w:rsidRPr="00DF43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4F6D4D" w:rsidRPr="006A6E34" w:rsidRDefault="004F6D4D" w:rsidP="009364F5">
      <w:pPr>
        <w:pStyle w:val="ab"/>
        <w:spacing w:line="36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lastRenderedPageBreak/>
        <w:t>Приложение №1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к сметному разделу проектной документации, разрабатываемой в целях осуществления строительства объектов инновационного центра «</w:t>
      </w:r>
      <w:proofErr w:type="spellStart"/>
      <w:r w:rsidRPr="006A6E34">
        <w:rPr>
          <w:rFonts w:ascii="Times New Roman" w:hAnsi="Times New Roman" w:cs="Times New Roman"/>
          <w:b/>
          <w:sz w:val="20"/>
          <w:szCs w:val="20"/>
        </w:rPr>
        <w:t>Сколково</w:t>
      </w:r>
      <w:proofErr w:type="spellEnd"/>
      <w:r w:rsidRPr="006A6E34">
        <w:rPr>
          <w:rFonts w:ascii="Times New Roman" w:hAnsi="Times New Roman" w:cs="Times New Roman"/>
          <w:b/>
          <w:sz w:val="20"/>
          <w:szCs w:val="20"/>
        </w:rPr>
        <w:t>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420"/>
        <w:gridCol w:w="6548"/>
      </w:tblGrid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п.п</w:t>
            </w:r>
            <w:proofErr w:type="spellEnd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64" w:type="pct"/>
            <w:shd w:val="clear" w:color="auto" w:fill="auto"/>
            <w:vAlign w:val="center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421" w:type="pct"/>
            <w:shd w:val="clear" w:color="auto" w:fill="auto"/>
            <w:vAlign w:val="center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Сметно-нормативная база </w:t>
            </w:r>
          </w:p>
        </w:tc>
        <w:tc>
          <w:tcPr>
            <w:tcW w:w="3421" w:type="pct"/>
            <w:shd w:val="clear" w:color="auto" w:fill="auto"/>
          </w:tcPr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>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4F6D4D" w:rsidRPr="00377262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– объектные сметы в базисном уровне цен 2001 г.;</w:t>
            </w:r>
          </w:p>
          <w:p w:rsidR="004F6D4D" w:rsidRPr="006A6E34" w:rsidRDefault="004F6D4D" w:rsidP="00377262">
            <w:pPr>
              <w:shd w:val="clear" w:color="auto" w:fill="FFFFFF"/>
              <w:suppressAutoHyphens/>
              <w:snapToGrid w:val="0"/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– локальные сметы, разработанные базисно-индексным методом, в сметно-нормативной базе </w:t>
            </w:r>
            <w:r w:rsidR="003E4570"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ФСНБ-2014 (ФЕР-2001 в ред.2014),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всех дополнений и изменений, выпущенных до настоящего времени </w:t>
            </w:r>
            <w:r w:rsidRPr="00377262">
              <w:rPr>
                <w:rFonts w:ascii="Times New Roman" w:hAnsi="Times New Roman" w:cs="Times New Roman"/>
                <w:sz w:val="20"/>
                <w:szCs w:val="20"/>
              </w:rPr>
              <w:t xml:space="preserve"> в базисном уровне цен 2001 г.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цен, в котором составляется сметная документация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Базисный уровень по состоянию на 01.01.2001 г.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Текущий уровень для стадии «Проектная документация»: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на момент составления сметной документации;</w:t>
            </w:r>
          </w:p>
          <w:p w:rsidR="004F6D4D" w:rsidRPr="006A6E34" w:rsidRDefault="004F6D4D" w:rsidP="00754685">
            <w:pPr>
              <w:pStyle w:val="ab"/>
              <w:numPr>
                <w:ilvl w:val="1"/>
                <w:numId w:val="3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Метод пересчета в текущий уровень цен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следующие индексы изменения сметной стоимости: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 по видам строительства для г. Москвы;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Оборудование –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Сколково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»);</w:t>
            </w:r>
          </w:p>
          <w:p w:rsidR="004F6D4D" w:rsidRPr="006A6E34" w:rsidRDefault="004F6D4D" w:rsidP="00754685">
            <w:pPr>
              <w:pStyle w:val="ab"/>
              <w:numPr>
                <w:ilvl w:val="0"/>
                <w:numId w:val="4"/>
              </w:numPr>
              <w:spacing w:line="360" w:lineRule="auto"/>
              <w:ind w:left="0"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10" w:history="1">
              <w:r w:rsidRPr="006A6E34">
                <w:rPr>
                  <w:rFonts w:ascii="Times New Roman" w:hAnsi="Times New Roman" w:cs="Times New Roman"/>
                  <w:sz w:val="20"/>
                  <w:szCs w:val="20"/>
                </w:rPr>
                <w:t>Основными положениями</w:t>
              </w:r>
            </w:hyperlink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Сводный сметный расчет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Объектные сметы (расчеты)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Локальные сметы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Выполнять по форме Приложения 2 образец № 4 МДС 81-35.2004.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proofErr w:type="spell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Минрегиона</w:t>
            </w:r>
            <w:proofErr w:type="spell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11.04.2008 № 44.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), определять по калькуляциям.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объектов – аналогов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только при обосновании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, в том числе и коэффициенты Приложения № 1 МДС 81-35.2004.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Материальные ресурсы, не учтенные расценками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ценообразование и ссылка на страницу книги с Прайс-листами.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Стоимость оборудования 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оборудования, предназначенного для производственных нужд;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– инструмента и инвентаря производственных зданий;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за итогом  ССР.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proofErr w:type="gramEnd"/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 «обратным счетом».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Прайс-листы должны быть сшиты в отдельную книгу с конъюнктурным анализом.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Накладные расходы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81-33.2004 по видам работ (Приложение № 4).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Сметная прибыль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Нормативы МДС 81-25.2004 по видам  работ (Приложение № 3).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временные здания и сооружения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Зимнее удорожание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pStyle w:val="ab"/>
              <w:spacing w:line="360" w:lineRule="auto"/>
              <w:ind w:firstLine="238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ГСН 81-05-02-2007 «Сборник сметных норм дополнительных затрат </w:t>
            </w: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производстве строительно-монтажных работ в зимнее время»</w:t>
            </w:r>
          </w:p>
        </w:tc>
      </w:tr>
      <w:tr w:rsidR="004F6D4D" w:rsidRPr="006A6E34" w:rsidTr="004F6D4D">
        <w:tc>
          <w:tcPr>
            <w:tcW w:w="315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264" w:type="pct"/>
            <w:shd w:val="clear" w:color="auto" w:fill="auto"/>
          </w:tcPr>
          <w:p w:rsidR="004F6D4D" w:rsidRPr="006A6E34" w:rsidRDefault="004F6D4D" w:rsidP="009364F5">
            <w:pPr>
              <w:pStyle w:val="ab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b/>
                <w:sz w:val="20"/>
                <w:szCs w:val="20"/>
              </w:rPr>
              <w:t>Формат представления сметной документации</w:t>
            </w:r>
          </w:p>
        </w:tc>
        <w:tc>
          <w:tcPr>
            <w:tcW w:w="3421" w:type="pct"/>
            <w:shd w:val="clear" w:color="auto" w:fill="auto"/>
          </w:tcPr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arp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),  и в формате 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xls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Excel</w:t>
            </w:r>
            <w:proofErr w:type="spellEnd"/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). </w:t>
            </w:r>
          </w:p>
          <w:p w:rsidR="004F6D4D" w:rsidRPr="006A6E34" w:rsidRDefault="004F6D4D" w:rsidP="00377262">
            <w:pPr>
              <w:spacing w:after="0" w:line="360" w:lineRule="auto"/>
              <w:ind w:firstLine="23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eastAsia="Calibri" w:hAnsi="Times New Roman" w:cs="Times New Roman"/>
                <w:sz w:val="20"/>
                <w:szCs w:val="20"/>
              </w:rPr>
              <w:t>К локальным сметам прикладывать ведомость ресурсов.</w:t>
            </w:r>
          </w:p>
          <w:p w:rsidR="004F6D4D" w:rsidRPr="006A6E34" w:rsidRDefault="004F6D4D" w:rsidP="00377262">
            <w:pPr>
              <w:pStyle w:val="ab"/>
              <w:spacing w:line="360" w:lineRule="auto"/>
              <w:ind w:firstLine="2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E34">
              <w:rPr>
                <w:rFonts w:ascii="Times New Roman" w:hAnsi="Times New Roman" w:cs="Times New Roman"/>
                <w:sz w:val="20"/>
                <w:szCs w:val="20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6E34">
        <w:rPr>
          <w:rFonts w:ascii="Times New Roman" w:hAnsi="Times New Roman" w:cs="Times New Roman"/>
          <w:b/>
          <w:sz w:val="20"/>
          <w:szCs w:val="20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4F6D4D" w:rsidRPr="006A6E34" w:rsidRDefault="004F6D4D" w:rsidP="009364F5">
      <w:pPr>
        <w:pStyle w:val="ab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1. Локальные и объектные сметы разрабатываются базисно-индексным методом в сметно-нормативной базе </w:t>
      </w:r>
      <w:r w:rsidR="003E4570" w:rsidRPr="003E4570">
        <w:rPr>
          <w:rFonts w:ascii="Times New Roman" w:hAnsi="Times New Roman" w:cs="Times New Roman"/>
          <w:sz w:val="20"/>
          <w:szCs w:val="20"/>
        </w:rPr>
        <w:t>Ф</w:t>
      </w:r>
      <w:r w:rsidR="003E4570">
        <w:rPr>
          <w:rFonts w:ascii="Times New Roman" w:hAnsi="Times New Roman" w:cs="Times New Roman"/>
          <w:sz w:val="20"/>
          <w:szCs w:val="20"/>
        </w:rPr>
        <w:t>СНБ-2014 (ФЕР-2001 в ред.2014)</w:t>
      </w:r>
      <w:r w:rsidRPr="006A6E34">
        <w:rPr>
          <w:rFonts w:ascii="Times New Roman" w:hAnsi="Times New Roman" w:cs="Times New Roman"/>
          <w:sz w:val="20"/>
          <w:szCs w:val="20"/>
        </w:rPr>
        <w:t xml:space="preserve"> с учетом всех дополнений и изменений, выпущенных  до настоящего времени  в базисном уровне цен 2001 г. 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2.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с индексами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бюджета.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Индексы пересчёта в текущий уровень цен базисной стоимости строительства, капитального ремонта, реконструкции, определённой по сборникам ФЕР-2001, для объектов, строящихся в Московском регионе (Москва и Московская область) с использованием средств федерального бюджета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  <w:proofErr w:type="gramEnd"/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>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</w:t>
      </w:r>
      <w:proofErr w:type="gramEnd"/>
      <w:r w:rsidRPr="006A6E34">
        <w:rPr>
          <w:rFonts w:ascii="Times New Roman" w:hAnsi="Times New Roman" w:cs="Times New Roman"/>
          <w:sz w:val="20"/>
          <w:szCs w:val="20"/>
        </w:rPr>
        <w:t xml:space="preserve"> изменений в порядке, установленном Правительством Российской Федерации.</w:t>
      </w:r>
    </w:p>
    <w:p w:rsidR="004F6D4D" w:rsidRPr="006A6E34" w:rsidRDefault="004F6D4D" w:rsidP="009364F5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lastRenderedPageBreak/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5. </w:t>
      </w:r>
      <w:proofErr w:type="gramStart"/>
      <w:r w:rsidRPr="006A6E34">
        <w:rPr>
          <w:rFonts w:ascii="Times New Roman" w:hAnsi="Times New Roman" w:cs="Times New Roman"/>
          <w:sz w:val="20"/>
          <w:szCs w:val="20"/>
        </w:rPr>
        <w:t xml:space="preserve">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  <w:proofErr w:type="gramEnd"/>
    </w:p>
    <w:p w:rsidR="004F6D4D" w:rsidRPr="006A6E34" w:rsidRDefault="004F6D4D" w:rsidP="009364F5">
      <w:pPr>
        <w:pStyle w:val="ab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6E34">
        <w:rPr>
          <w:rFonts w:ascii="Times New Roman" w:hAnsi="Times New Roman" w:cs="Times New Roman"/>
          <w:sz w:val="20"/>
          <w:szCs w:val="20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:rsidR="00E86D06" w:rsidRPr="006A6E34" w:rsidRDefault="00E86D06" w:rsidP="009364F5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E86D06" w:rsidRPr="006A6E34" w:rsidSect="00942CF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E15" w:rsidRDefault="00441E15" w:rsidP="00B17EA8">
      <w:pPr>
        <w:spacing w:after="0" w:line="240" w:lineRule="auto"/>
      </w:pPr>
      <w:r>
        <w:separator/>
      </w:r>
    </w:p>
  </w:endnote>
  <w:endnote w:type="continuationSeparator" w:id="0">
    <w:p w:rsidR="00441E15" w:rsidRDefault="00441E15" w:rsidP="00B1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E15" w:rsidRDefault="00441E15" w:rsidP="00B17EA8">
      <w:pPr>
        <w:spacing w:after="0" w:line="240" w:lineRule="auto"/>
      </w:pPr>
      <w:r>
        <w:separator/>
      </w:r>
    </w:p>
  </w:footnote>
  <w:footnote w:type="continuationSeparator" w:id="0">
    <w:p w:rsidR="00441E15" w:rsidRDefault="00441E15" w:rsidP="00B17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695" w:rsidRDefault="00E00695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F96"/>
    <w:multiLevelType w:val="hybridMultilevel"/>
    <w:tmpl w:val="DD9642BC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1E43"/>
    <w:multiLevelType w:val="hybridMultilevel"/>
    <w:tmpl w:val="D3A2AAA0"/>
    <w:lvl w:ilvl="0" w:tplc="3C20FD24">
      <w:start w:val="1"/>
      <w:numFmt w:val="decimal"/>
      <w:pStyle w:val="1SKnumbers10"/>
      <w:lvlText w:val="%1."/>
      <w:lvlJc w:val="left"/>
      <w:pPr>
        <w:ind w:left="4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>
    <w:nsid w:val="1D962863"/>
    <w:multiLevelType w:val="hybridMultilevel"/>
    <w:tmpl w:val="55DE7746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434F6"/>
    <w:multiLevelType w:val="hybridMultilevel"/>
    <w:tmpl w:val="F1A26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0630B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BC110AB"/>
    <w:multiLevelType w:val="hybridMultilevel"/>
    <w:tmpl w:val="56C6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CB65228"/>
    <w:multiLevelType w:val="hybridMultilevel"/>
    <w:tmpl w:val="11A66E72"/>
    <w:lvl w:ilvl="0" w:tplc="C30630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A52B97"/>
    <w:multiLevelType w:val="hybridMultilevel"/>
    <w:tmpl w:val="E71E243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7D416836"/>
    <w:multiLevelType w:val="hybridMultilevel"/>
    <w:tmpl w:val="66D0C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07E1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C01"/>
    <w:rsid w:val="00002D62"/>
    <w:rsid w:val="00003A0B"/>
    <w:rsid w:val="00012C5B"/>
    <w:rsid w:val="0001433D"/>
    <w:rsid w:val="000150F3"/>
    <w:rsid w:val="00015D40"/>
    <w:rsid w:val="000175A6"/>
    <w:rsid w:val="00022714"/>
    <w:rsid w:val="000329B4"/>
    <w:rsid w:val="0003383C"/>
    <w:rsid w:val="0004240A"/>
    <w:rsid w:val="00043E97"/>
    <w:rsid w:val="00045702"/>
    <w:rsid w:val="000519C6"/>
    <w:rsid w:val="00051AF8"/>
    <w:rsid w:val="00052EA2"/>
    <w:rsid w:val="00053FDF"/>
    <w:rsid w:val="00060316"/>
    <w:rsid w:val="00060E5E"/>
    <w:rsid w:val="0006134E"/>
    <w:rsid w:val="00061ECF"/>
    <w:rsid w:val="000647E8"/>
    <w:rsid w:val="000678DD"/>
    <w:rsid w:val="00071AB3"/>
    <w:rsid w:val="00074AF9"/>
    <w:rsid w:val="00082B15"/>
    <w:rsid w:val="00082BFE"/>
    <w:rsid w:val="000863B3"/>
    <w:rsid w:val="00086591"/>
    <w:rsid w:val="000879EE"/>
    <w:rsid w:val="00087E8B"/>
    <w:rsid w:val="00090C94"/>
    <w:rsid w:val="000914AB"/>
    <w:rsid w:val="00092A5F"/>
    <w:rsid w:val="0009719F"/>
    <w:rsid w:val="0009739D"/>
    <w:rsid w:val="0009754B"/>
    <w:rsid w:val="000A02B8"/>
    <w:rsid w:val="000A1B93"/>
    <w:rsid w:val="000A1C48"/>
    <w:rsid w:val="000B1B24"/>
    <w:rsid w:val="000C7394"/>
    <w:rsid w:val="000C7636"/>
    <w:rsid w:val="000D1BDE"/>
    <w:rsid w:val="000D277D"/>
    <w:rsid w:val="000D441C"/>
    <w:rsid w:val="000D6039"/>
    <w:rsid w:val="000D62B4"/>
    <w:rsid w:val="000D675D"/>
    <w:rsid w:val="000E17FB"/>
    <w:rsid w:val="000E2F37"/>
    <w:rsid w:val="000E5877"/>
    <w:rsid w:val="000F191C"/>
    <w:rsid w:val="000F2D00"/>
    <w:rsid w:val="000F3DE6"/>
    <w:rsid w:val="000F6648"/>
    <w:rsid w:val="000F76E8"/>
    <w:rsid w:val="000F7FAB"/>
    <w:rsid w:val="001036B9"/>
    <w:rsid w:val="001054E1"/>
    <w:rsid w:val="001066EB"/>
    <w:rsid w:val="001100C5"/>
    <w:rsid w:val="0011133F"/>
    <w:rsid w:val="001148BE"/>
    <w:rsid w:val="0012198F"/>
    <w:rsid w:val="00127764"/>
    <w:rsid w:val="0013251C"/>
    <w:rsid w:val="00133569"/>
    <w:rsid w:val="001415EA"/>
    <w:rsid w:val="00142CD1"/>
    <w:rsid w:val="0014337D"/>
    <w:rsid w:val="00147551"/>
    <w:rsid w:val="00151746"/>
    <w:rsid w:val="001532C3"/>
    <w:rsid w:val="00154C42"/>
    <w:rsid w:val="001551F9"/>
    <w:rsid w:val="00155E90"/>
    <w:rsid w:val="001604E2"/>
    <w:rsid w:val="00160F05"/>
    <w:rsid w:val="001630EC"/>
    <w:rsid w:val="0016349C"/>
    <w:rsid w:val="00170199"/>
    <w:rsid w:val="00172302"/>
    <w:rsid w:val="001801AC"/>
    <w:rsid w:val="00180780"/>
    <w:rsid w:val="00180DF5"/>
    <w:rsid w:val="0018759C"/>
    <w:rsid w:val="00187E94"/>
    <w:rsid w:val="001942D6"/>
    <w:rsid w:val="00196546"/>
    <w:rsid w:val="001A22EE"/>
    <w:rsid w:val="001A286C"/>
    <w:rsid w:val="001A6DB4"/>
    <w:rsid w:val="001B37B6"/>
    <w:rsid w:val="001B3E5E"/>
    <w:rsid w:val="001B41C3"/>
    <w:rsid w:val="001B4B7C"/>
    <w:rsid w:val="001B566A"/>
    <w:rsid w:val="001C162D"/>
    <w:rsid w:val="001C1E9C"/>
    <w:rsid w:val="001C3D0A"/>
    <w:rsid w:val="001C63B3"/>
    <w:rsid w:val="001C78C4"/>
    <w:rsid w:val="001C7D49"/>
    <w:rsid w:val="001D0688"/>
    <w:rsid w:val="001D1EF7"/>
    <w:rsid w:val="001D25D9"/>
    <w:rsid w:val="001D6E7E"/>
    <w:rsid w:val="001D71B9"/>
    <w:rsid w:val="001E47D1"/>
    <w:rsid w:val="001E7AB6"/>
    <w:rsid w:val="001F41F2"/>
    <w:rsid w:val="001F6430"/>
    <w:rsid w:val="00202F65"/>
    <w:rsid w:val="0020515D"/>
    <w:rsid w:val="00205D10"/>
    <w:rsid w:val="00207E81"/>
    <w:rsid w:val="00211027"/>
    <w:rsid w:val="00211468"/>
    <w:rsid w:val="00212095"/>
    <w:rsid w:val="0021247D"/>
    <w:rsid w:val="0021251D"/>
    <w:rsid w:val="002139EB"/>
    <w:rsid w:val="00214CB8"/>
    <w:rsid w:val="00222587"/>
    <w:rsid w:val="00222C7F"/>
    <w:rsid w:val="00223B12"/>
    <w:rsid w:val="002248F1"/>
    <w:rsid w:val="0022501B"/>
    <w:rsid w:val="0022732D"/>
    <w:rsid w:val="002303E2"/>
    <w:rsid w:val="002311EE"/>
    <w:rsid w:val="0023177D"/>
    <w:rsid w:val="00232D66"/>
    <w:rsid w:val="00233673"/>
    <w:rsid w:val="00235B03"/>
    <w:rsid w:val="00236B96"/>
    <w:rsid w:val="0023708B"/>
    <w:rsid w:val="00237420"/>
    <w:rsid w:val="0023752E"/>
    <w:rsid w:val="00237E56"/>
    <w:rsid w:val="00240B98"/>
    <w:rsid w:val="00242102"/>
    <w:rsid w:val="00242CD6"/>
    <w:rsid w:val="00243832"/>
    <w:rsid w:val="00244925"/>
    <w:rsid w:val="00244BEE"/>
    <w:rsid w:val="00254A62"/>
    <w:rsid w:val="00254DC1"/>
    <w:rsid w:val="002572B1"/>
    <w:rsid w:val="002603DE"/>
    <w:rsid w:val="002657BF"/>
    <w:rsid w:val="00266AC6"/>
    <w:rsid w:val="00266BF9"/>
    <w:rsid w:val="002719AF"/>
    <w:rsid w:val="00271BB0"/>
    <w:rsid w:val="00277C94"/>
    <w:rsid w:val="0028091D"/>
    <w:rsid w:val="0028421A"/>
    <w:rsid w:val="00286724"/>
    <w:rsid w:val="00292D18"/>
    <w:rsid w:val="002A06B8"/>
    <w:rsid w:val="002A1140"/>
    <w:rsid w:val="002B0BC2"/>
    <w:rsid w:val="002B102B"/>
    <w:rsid w:val="002B1EC1"/>
    <w:rsid w:val="002B34A9"/>
    <w:rsid w:val="002B3764"/>
    <w:rsid w:val="002B38B7"/>
    <w:rsid w:val="002B3F3D"/>
    <w:rsid w:val="002C3CFE"/>
    <w:rsid w:val="002C62C8"/>
    <w:rsid w:val="002C7045"/>
    <w:rsid w:val="002D1132"/>
    <w:rsid w:val="002D212B"/>
    <w:rsid w:val="002D5160"/>
    <w:rsid w:val="002D547B"/>
    <w:rsid w:val="002D6905"/>
    <w:rsid w:val="002D779A"/>
    <w:rsid w:val="002D7DBE"/>
    <w:rsid w:val="002E208A"/>
    <w:rsid w:val="002E292E"/>
    <w:rsid w:val="002E6165"/>
    <w:rsid w:val="002E76AE"/>
    <w:rsid w:val="002F1AC8"/>
    <w:rsid w:val="002F1CDA"/>
    <w:rsid w:val="002F58AE"/>
    <w:rsid w:val="002F75BE"/>
    <w:rsid w:val="002F7C81"/>
    <w:rsid w:val="00300CF1"/>
    <w:rsid w:val="00301A9D"/>
    <w:rsid w:val="00302ECA"/>
    <w:rsid w:val="0030370F"/>
    <w:rsid w:val="00305632"/>
    <w:rsid w:val="00306038"/>
    <w:rsid w:val="00306995"/>
    <w:rsid w:val="00310DDF"/>
    <w:rsid w:val="00317669"/>
    <w:rsid w:val="00320BEB"/>
    <w:rsid w:val="003270CE"/>
    <w:rsid w:val="003302ED"/>
    <w:rsid w:val="00330E2D"/>
    <w:rsid w:val="00331B56"/>
    <w:rsid w:val="003326F9"/>
    <w:rsid w:val="003329CD"/>
    <w:rsid w:val="00332E54"/>
    <w:rsid w:val="003348D1"/>
    <w:rsid w:val="00335E8A"/>
    <w:rsid w:val="00337CCF"/>
    <w:rsid w:val="003401C0"/>
    <w:rsid w:val="00343205"/>
    <w:rsid w:val="003443EE"/>
    <w:rsid w:val="00346313"/>
    <w:rsid w:val="003506C0"/>
    <w:rsid w:val="00350EBA"/>
    <w:rsid w:val="00354095"/>
    <w:rsid w:val="00357B52"/>
    <w:rsid w:val="00360C47"/>
    <w:rsid w:val="00360FE3"/>
    <w:rsid w:val="003611E2"/>
    <w:rsid w:val="0036537E"/>
    <w:rsid w:val="00365B35"/>
    <w:rsid w:val="003663A6"/>
    <w:rsid w:val="0036728F"/>
    <w:rsid w:val="00370C3E"/>
    <w:rsid w:val="0037215C"/>
    <w:rsid w:val="00372F5D"/>
    <w:rsid w:val="00376FE8"/>
    <w:rsid w:val="00377262"/>
    <w:rsid w:val="00377D4D"/>
    <w:rsid w:val="00380063"/>
    <w:rsid w:val="00382752"/>
    <w:rsid w:val="00387970"/>
    <w:rsid w:val="00387EDD"/>
    <w:rsid w:val="00391407"/>
    <w:rsid w:val="003956C4"/>
    <w:rsid w:val="003973E5"/>
    <w:rsid w:val="003A243B"/>
    <w:rsid w:val="003A422F"/>
    <w:rsid w:val="003A4C5F"/>
    <w:rsid w:val="003A62B9"/>
    <w:rsid w:val="003C021A"/>
    <w:rsid w:val="003D51CB"/>
    <w:rsid w:val="003E43EB"/>
    <w:rsid w:val="003E4570"/>
    <w:rsid w:val="003F1595"/>
    <w:rsid w:val="003F5101"/>
    <w:rsid w:val="003F62EF"/>
    <w:rsid w:val="003F7156"/>
    <w:rsid w:val="003F7291"/>
    <w:rsid w:val="003F7482"/>
    <w:rsid w:val="00400A58"/>
    <w:rsid w:val="00400B8B"/>
    <w:rsid w:val="00402ABF"/>
    <w:rsid w:val="0040433C"/>
    <w:rsid w:val="00413A3F"/>
    <w:rsid w:val="00413AC9"/>
    <w:rsid w:val="00416D71"/>
    <w:rsid w:val="0041781E"/>
    <w:rsid w:val="00417870"/>
    <w:rsid w:val="00421431"/>
    <w:rsid w:val="00423ECF"/>
    <w:rsid w:val="0042646F"/>
    <w:rsid w:val="0042682B"/>
    <w:rsid w:val="00434C13"/>
    <w:rsid w:val="004413CE"/>
    <w:rsid w:val="00441E15"/>
    <w:rsid w:val="004426F8"/>
    <w:rsid w:val="00442931"/>
    <w:rsid w:val="00442F0D"/>
    <w:rsid w:val="004430C2"/>
    <w:rsid w:val="0044459F"/>
    <w:rsid w:val="00444B66"/>
    <w:rsid w:val="00451DA6"/>
    <w:rsid w:val="00453043"/>
    <w:rsid w:val="004608CD"/>
    <w:rsid w:val="004612BF"/>
    <w:rsid w:val="0046603C"/>
    <w:rsid w:val="00471065"/>
    <w:rsid w:val="0048044C"/>
    <w:rsid w:val="00480542"/>
    <w:rsid w:val="004806ED"/>
    <w:rsid w:val="004872AB"/>
    <w:rsid w:val="004925BB"/>
    <w:rsid w:val="00493B67"/>
    <w:rsid w:val="00494F2A"/>
    <w:rsid w:val="00497024"/>
    <w:rsid w:val="004A796E"/>
    <w:rsid w:val="004A7DF3"/>
    <w:rsid w:val="004B1296"/>
    <w:rsid w:val="004B5DCE"/>
    <w:rsid w:val="004C14BE"/>
    <w:rsid w:val="004C1C51"/>
    <w:rsid w:val="004D05F0"/>
    <w:rsid w:val="004D2BC2"/>
    <w:rsid w:val="004D5985"/>
    <w:rsid w:val="004D68A6"/>
    <w:rsid w:val="004E3520"/>
    <w:rsid w:val="004E3DC3"/>
    <w:rsid w:val="004E6935"/>
    <w:rsid w:val="004E6D9F"/>
    <w:rsid w:val="004E7176"/>
    <w:rsid w:val="004F08E8"/>
    <w:rsid w:val="004F0ABD"/>
    <w:rsid w:val="004F0F9C"/>
    <w:rsid w:val="004F1A17"/>
    <w:rsid w:val="004F20DA"/>
    <w:rsid w:val="004F247D"/>
    <w:rsid w:val="004F2F44"/>
    <w:rsid w:val="004F4F82"/>
    <w:rsid w:val="004F5428"/>
    <w:rsid w:val="004F5665"/>
    <w:rsid w:val="004F57C9"/>
    <w:rsid w:val="004F6D4D"/>
    <w:rsid w:val="00502284"/>
    <w:rsid w:val="00504F82"/>
    <w:rsid w:val="005054A9"/>
    <w:rsid w:val="0051052F"/>
    <w:rsid w:val="00510796"/>
    <w:rsid w:val="00513832"/>
    <w:rsid w:val="00515A4F"/>
    <w:rsid w:val="005167EF"/>
    <w:rsid w:val="005170E0"/>
    <w:rsid w:val="005223D0"/>
    <w:rsid w:val="0052580E"/>
    <w:rsid w:val="00526E9D"/>
    <w:rsid w:val="00527529"/>
    <w:rsid w:val="00527FEE"/>
    <w:rsid w:val="00530456"/>
    <w:rsid w:val="00531C69"/>
    <w:rsid w:val="00532BBE"/>
    <w:rsid w:val="00532EDF"/>
    <w:rsid w:val="00533077"/>
    <w:rsid w:val="00534937"/>
    <w:rsid w:val="00535387"/>
    <w:rsid w:val="00535BF2"/>
    <w:rsid w:val="00536185"/>
    <w:rsid w:val="00541293"/>
    <w:rsid w:val="00545F39"/>
    <w:rsid w:val="00547446"/>
    <w:rsid w:val="00550296"/>
    <w:rsid w:val="00555FC6"/>
    <w:rsid w:val="00560949"/>
    <w:rsid w:val="00562CC9"/>
    <w:rsid w:val="00570E20"/>
    <w:rsid w:val="00571463"/>
    <w:rsid w:val="0057176C"/>
    <w:rsid w:val="00571DB8"/>
    <w:rsid w:val="00572EB5"/>
    <w:rsid w:val="005827DE"/>
    <w:rsid w:val="0059071F"/>
    <w:rsid w:val="0059112E"/>
    <w:rsid w:val="00595FC7"/>
    <w:rsid w:val="005976A8"/>
    <w:rsid w:val="005A0D55"/>
    <w:rsid w:val="005A19CA"/>
    <w:rsid w:val="005A4B24"/>
    <w:rsid w:val="005B0916"/>
    <w:rsid w:val="005B09B5"/>
    <w:rsid w:val="005B1532"/>
    <w:rsid w:val="005B7DA6"/>
    <w:rsid w:val="005C2F31"/>
    <w:rsid w:val="005C3BC5"/>
    <w:rsid w:val="005C3C66"/>
    <w:rsid w:val="005C7317"/>
    <w:rsid w:val="005C7CB6"/>
    <w:rsid w:val="005D063A"/>
    <w:rsid w:val="005D0C52"/>
    <w:rsid w:val="005D1CD3"/>
    <w:rsid w:val="005D3695"/>
    <w:rsid w:val="005D5DE8"/>
    <w:rsid w:val="005E1DAC"/>
    <w:rsid w:val="005E1ED5"/>
    <w:rsid w:val="005E51A2"/>
    <w:rsid w:val="005E716B"/>
    <w:rsid w:val="005F13C2"/>
    <w:rsid w:val="005F1CA1"/>
    <w:rsid w:val="005F61E4"/>
    <w:rsid w:val="005F6384"/>
    <w:rsid w:val="005F6792"/>
    <w:rsid w:val="005F7047"/>
    <w:rsid w:val="005F78E7"/>
    <w:rsid w:val="00600ED2"/>
    <w:rsid w:val="00602613"/>
    <w:rsid w:val="006134EF"/>
    <w:rsid w:val="006170F9"/>
    <w:rsid w:val="00623DD0"/>
    <w:rsid w:val="00625355"/>
    <w:rsid w:val="006275EF"/>
    <w:rsid w:val="00634148"/>
    <w:rsid w:val="00634B99"/>
    <w:rsid w:val="00637109"/>
    <w:rsid w:val="00642528"/>
    <w:rsid w:val="00651D6E"/>
    <w:rsid w:val="00651E00"/>
    <w:rsid w:val="00652E54"/>
    <w:rsid w:val="0065744D"/>
    <w:rsid w:val="006617A6"/>
    <w:rsid w:val="006647B7"/>
    <w:rsid w:val="00666146"/>
    <w:rsid w:val="00666C37"/>
    <w:rsid w:val="00675E03"/>
    <w:rsid w:val="00676BAD"/>
    <w:rsid w:val="00676F3C"/>
    <w:rsid w:val="00680BD4"/>
    <w:rsid w:val="0068377A"/>
    <w:rsid w:val="00685535"/>
    <w:rsid w:val="00686FF5"/>
    <w:rsid w:val="00687286"/>
    <w:rsid w:val="00687A21"/>
    <w:rsid w:val="00687F32"/>
    <w:rsid w:val="00691436"/>
    <w:rsid w:val="00695A01"/>
    <w:rsid w:val="006960E8"/>
    <w:rsid w:val="006A0121"/>
    <w:rsid w:val="006A0E98"/>
    <w:rsid w:val="006A167B"/>
    <w:rsid w:val="006A67D5"/>
    <w:rsid w:val="006A6E34"/>
    <w:rsid w:val="006A7C92"/>
    <w:rsid w:val="006A7CFC"/>
    <w:rsid w:val="006B0531"/>
    <w:rsid w:val="006C5A33"/>
    <w:rsid w:val="006C6AF4"/>
    <w:rsid w:val="006C74C5"/>
    <w:rsid w:val="006D0DC3"/>
    <w:rsid w:val="006D224B"/>
    <w:rsid w:val="006D26FA"/>
    <w:rsid w:val="006D7E60"/>
    <w:rsid w:val="006E389F"/>
    <w:rsid w:val="006E4E9E"/>
    <w:rsid w:val="006E642E"/>
    <w:rsid w:val="006F0A49"/>
    <w:rsid w:val="006F31DA"/>
    <w:rsid w:val="006F4292"/>
    <w:rsid w:val="006F4CDB"/>
    <w:rsid w:val="006F6107"/>
    <w:rsid w:val="006F685F"/>
    <w:rsid w:val="006F6C87"/>
    <w:rsid w:val="006F7157"/>
    <w:rsid w:val="007010CD"/>
    <w:rsid w:val="00701EB3"/>
    <w:rsid w:val="007029A3"/>
    <w:rsid w:val="00702AC6"/>
    <w:rsid w:val="0070369F"/>
    <w:rsid w:val="007039A8"/>
    <w:rsid w:val="007049DB"/>
    <w:rsid w:val="00706503"/>
    <w:rsid w:val="0070702C"/>
    <w:rsid w:val="00721581"/>
    <w:rsid w:val="00721D2E"/>
    <w:rsid w:val="0072769C"/>
    <w:rsid w:val="00727BB3"/>
    <w:rsid w:val="007319A9"/>
    <w:rsid w:val="00731BE8"/>
    <w:rsid w:val="00732E33"/>
    <w:rsid w:val="00733749"/>
    <w:rsid w:val="00734602"/>
    <w:rsid w:val="00735FD1"/>
    <w:rsid w:val="00737B42"/>
    <w:rsid w:val="00742C01"/>
    <w:rsid w:val="007438A0"/>
    <w:rsid w:val="007459F1"/>
    <w:rsid w:val="00747274"/>
    <w:rsid w:val="007500D6"/>
    <w:rsid w:val="007521CC"/>
    <w:rsid w:val="0075341A"/>
    <w:rsid w:val="00754685"/>
    <w:rsid w:val="0075632F"/>
    <w:rsid w:val="00761892"/>
    <w:rsid w:val="0076352A"/>
    <w:rsid w:val="007635EB"/>
    <w:rsid w:val="0076367B"/>
    <w:rsid w:val="00764E56"/>
    <w:rsid w:val="00765327"/>
    <w:rsid w:val="007677A0"/>
    <w:rsid w:val="00773BDA"/>
    <w:rsid w:val="0077689E"/>
    <w:rsid w:val="0078195F"/>
    <w:rsid w:val="00792F9F"/>
    <w:rsid w:val="007940EE"/>
    <w:rsid w:val="007949CF"/>
    <w:rsid w:val="0079505C"/>
    <w:rsid w:val="00796F85"/>
    <w:rsid w:val="007A3A81"/>
    <w:rsid w:val="007A5FE7"/>
    <w:rsid w:val="007A6BEF"/>
    <w:rsid w:val="007A73B3"/>
    <w:rsid w:val="007B7251"/>
    <w:rsid w:val="007C469B"/>
    <w:rsid w:val="007C5954"/>
    <w:rsid w:val="007C7C37"/>
    <w:rsid w:val="007C7CF3"/>
    <w:rsid w:val="007C7D58"/>
    <w:rsid w:val="007D0568"/>
    <w:rsid w:val="007D0575"/>
    <w:rsid w:val="007D13FB"/>
    <w:rsid w:val="007D2F9A"/>
    <w:rsid w:val="007E2F46"/>
    <w:rsid w:val="007E30B2"/>
    <w:rsid w:val="007F1E1A"/>
    <w:rsid w:val="007F1EFA"/>
    <w:rsid w:val="007F5718"/>
    <w:rsid w:val="00800330"/>
    <w:rsid w:val="00811733"/>
    <w:rsid w:val="008126CB"/>
    <w:rsid w:val="00813AEE"/>
    <w:rsid w:val="00814DB5"/>
    <w:rsid w:val="008308E9"/>
    <w:rsid w:val="008330C3"/>
    <w:rsid w:val="00833757"/>
    <w:rsid w:val="00834CEE"/>
    <w:rsid w:val="008414C8"/>
    <w:rsid w:val="00844FD2"/>
    <w:rsid w:val="00845D8E"/>
    <w:rsid w:val="00846615"/>
    <w:rsid w:val="00851084"/>
    <w:rsid w:val="0085246D"/>
    <w:rsid w:val="00852845"/>
    <w:rsid w:val="00854540"/>
    <w:rsid w:val="00854958"/>
    <w:rsid w:val="008549C2"/>
    <w:rsid w:val="00855332"/>
    <w:rsid w:val="00856DF5"/>
    <w:rsid w:val="00860BFB"/>
    <w:rsid w:val="00862275"/>
    <w:rsid w:val="0086253E"/>
    <w:rsid w:val="00863F15"/>
    <w:rsid w:val="00873CA9"/>
    <w:rsid w:val="0087637C"/>
    <w:rsid w:val="00883A84"/>
    <w:rsid w:val="0088490B"/>
    <w:rsid w:val="00884A1E"/>
    <w:rsid w:val="00885562"/>
    <w:rsid w:val="008861FE"/>
    <w:rsid w:val="00890364"/>
    <w:rsid w:val="00893D87"/>
    <w:rsid w:val="00896D95"/>
    <w:rsid w:val="008A3226"/>
    <w:rsid w:val="008A5966"/>
    <w:rsid w:val="008A5EA3"/>
    <w:rsid w:val="008A6713"/>
    <w:rsid w:val="008A6E54"/>
    <w:rsid w:val="008C0C83"/>
    <w:rsid w:val="008C16C4"/>
    <w:rsid w:val="008C32B0"/>
    <w:rsid w:val="008C3633"/>
    <w:rsid w:val="008C4A41"/>
    <w:rsid w:val="008C53F7"/>
    <w:rsid w:val="008C57BD"/>
    <w:rsid w:val="008D2704"/>
    <w:rsid w:val="008D3040"/>
    <w:rsid w:val="008D322F"/>
    <w:rsid w:val="008D6FE9"/>
    <w:rsid w:val="008E0D74"/>
    <w:rsid w:val="008E21DB"/>
    <w:rsid w:val="008E54D0"/>
    <w:rsid w:val="008E63F2"/>
    <w:rsid w:val="008E7B8C"/>
    <w:rsid w:val="008F0168"/>
    <w:rsid w:val="008F2858"/>
    <w:rsid w:val="0090365C"/>
    <w:rsid w:val="00903E15"/>
    <w:rsid w:val="00904276"/>
    <w:rsid w:val="00905541"/>
    <w:rsid w:val="009062AB"/>
    <w:rsid w:val="0091154B"/>
    <w:rsid w:val="009120F6"/>
    <w:rsid w:val="009146DD"/>
    <w:rsid w:val="00914D1E"/>
    <w:rsid w:val="00915FBE"/>
    <w:rsid w:val="00920759"/>
    <w:rsid w:val="00922EA2"/>
    <w:rsid w:val="0092451C"/>
    <w:rsid w:val="00930CF5"/>
    <w:rsid w:val="009323E4"/>
    <w:rsid w:val="009364F5"/>
    <w:rsid w:val="00937782"/>
    <w:rsid w:val="00937E70"/>
    <w:rsid w:val="00942CFD"/>
    <w:rsid w:val="009638AA"/>
    <w:rsid w:val="0096400E"/>
    <w:rsid w:val="0097105A"/>
    <w:rsid w:val="009716BA"/>
    <w:rsid w:val="00972075"/>
    <w:rsid w:val="0097339C"/>
    <w:rsid w:val="00973C50"/>
    <w:rsid w:val="00975BEC"/>
    <w:rsid w:val="00977EB5"/>
    <w:rsid w:val="00993B53"/>
    <w:rsid w:val="00993F4F"/>
    <w:rsid w:val="0099518D"/>
    <w:rsid w:val="0099580A"/>
    <w:rsid w:val="0099665A"/>
    <w:rsid w:val="00997CED"/>
    <w:rsid w:val="009A0061"/>
    <w:rsid w:val="009A1944"/>
    <w:rsid w:val="009A3271"/>
    <w:rsid w:val="009A6085"/>
    <w:rsid w:val="009B25E1"/>
    <w:rsid w:val="009B2BEB"/>
    <w:rsid w:val="009B3091"/>
    <w:rsid w:val="009B3CEF"/>
    <w:rsid w:val="009B504B"/>
    <w:rsid w:val="009B54FF"/>
    <w:rsid w:val="009B7E93"/>
    <w:rsid w:val="009C42B5"/>
    <w:rsid w:val="009C6F19"/>
    <w:rsid w:val="009C7A62"/>
    <w:rsid w:val="009D0495"/>
    <w:rsid w:val="009D328C"/>
    <w:rsid w:val="009D62C8"/>
    <w:rsid w:val="009E2D8B"/>
    <w:rsid w:val="009E3639"/>
    <w:rsid w:val="009E70EA"/>
    <w:rsid w:val="009F19C8"/>
    <w:rsid w:val="009F42BF"/>
    <w:rsid w:val="009F5B7A"/>
    <w:rsid w:val="009F5FDE"/>
    <w:rsid w:val="00A00805"/>
    <w:rsid w:val="00A0081F"/>
    <w:rsid w:val="00A02359"/>
    <w:rsid w:val="00A10213"/>
    <w:rsid w:val="00A135A3"/>
    <w:rsid w:val="00A227CB"/>
    <w:rsid w:val="00A22D8D"/>
    <w:rsid w:val="00A22FBE"/>
    <w:rsid w:val="00A24ECA"/>
    <w:rsid w:val="00A24FD7"/>
    <w:rsid w:val="00A2516E"/>
    <w:rsid w:val="00A300E4"/>
    <w:rsid w:val="00A34BB2"/>
    <w:rsid w:val="00A37438"/>
    <w:rsid w:val="00A37EEF"/>
    <w:rsid w:val="00A40644"/>
    <w:rsid w:val="00A4105D"/>
    <w:rsid w:val="00A41629"/>
    <w:rsid w:val="00A41C78"/>
    <w:rsid w:val="00A4313D"/>
    <w:rsid w:val="00A43919"/>
    <w:rsid w:val="00A43A1C"/>
    <w:rsid w:val="00A44A88"/>
    <w:rsid w:val="00A47796"/>
    <w:rsid w:val="00A4783E"/>
    <w:rsid w:val="00A5114D"/>
    <w:rsid w:val="00A51A76"/>
    <w:rsid w:val="00A51B58"/>
    <w:rsid w:val="00A51D41"/>
    <w:rsid w:val="00A543C5"/>
    <w:rsid w:val="00A54EEA"/>
    <w:rsid w:val="00A553AE"/>
    <w:rsid w:val="00A557A0"/>
    <w:rsid w:val="00A569C3"/>
    <w:rsid w:val="00A56EBD"/>
    <w:rsid w:val="00A644AF"/>
    <w:rsid w:val="00A67554"/>
    <w:rsid w:val="00A71C81"/>
    <w:rsid w:val="00A72A69"/>
    <w:rsid w:val="00A72F6C"/>
    <w:rsid w:val="00A736F1"/>
    <w:rsid w:val="00A7550B"/>
    <w:rsid w:val="00A806B6"/>
    <w:rsid w:val="00A80D1E"/>
    <w:rsid w:val="00A815C9"/>
    <w:rsid w:val="00A81713"/>
    <w:rsid w:val="00A81A54"/>
    <w:rsid w:val="00A84939"/>
    <w:rsid w:val="00A84D3A"/>
    <w:rsid w:val="00A8771F"/>
    <w:rsid w:val="00A90386"/>
    <w:rsid w:val="00A90EE5"/>
    <w:rsid w:val="00A91F49"/>
    <w:rsid w:val="00A94B94"/>
    <w:rsid w:val="00A95CF0"/>
    <w:rsid w:val="00A968A9"/>
    <w:rsid w:val="00A97DE0"/>
    <w:rsid w:val="00AA6F1B"/>
    <w:rsid w:val="00AA7BE5"/>
    <w:rsid w:val="00AB3E4A"/>
    <w:rsid w:val="00AB6A32"/>
    <w:rsid w:val="00AC0385"/>
    <w:rsid w:val="00AC4AB8"/>
    <w:rsid w:val="00AC7BF4"/>
    <w:rsid w:val="00AC7CE3"/>
    <w:rsid w:val="00AC7E17"/>
    <w:rsid w:val="00AD3EA3"/>
    <w:rsid w:val="00AD69B5"/>
    <w:rsid w:val="00AE08D7"/>
    <w:rsid w:val="00AE1ECD"/>
    <w:rsid w:val="00AE3ED3"/>
    <w:rsid w:val="00AE7127"/>
    <w:rsid w:val="00AF0F5E"/>
    <w:rsid w:val="00AF2237"/>
    <w:rsid w:val="00AF3071"/>
    <w:rsid w:val="00AF3D14"/>
    <w:rsid w:val="00AF3E1E"/>
    <w:rsid w:val="00AF729A"/>
    <w:rsid w:val="00B001EB"/>
    <w:rsid w:val="00B00831"/>
    <w:rsid w:val="00B02A8F"/>
    <w:rsid w:val="00B043A1"/>
    <w:rsid w:val="00B05C0E"/>
    <w:rsid w:val="00B0605B"/>
    <w:rsid w:val="00B07D3F"/>
    <w:rsid w:val="00B1140F"/>
    <w:rsid w:val="00B17700"/>
    <w:rsid w:val="00B17EA8"/>
    <w:rsid w:val="00B205FA"/>
    <w:rsid w:val="00B20A18"/>
    <w:rsid w:val="00B257D7"/>
    <w:rsid w:val="00B27EEF"/>
    <w:rsid w:val="00B30238"/>
    <w:rsid w:val="00B3183C"/>
    <w:rsid w:val="00B32898"/>
    <w:rsid w:val="00B41E1B"/>
    <w:rsid w:val="00B421F7"/>
    <w:rsid w:val="00B43388"/>
    <w:rsid w:val="00B433E4"/>
    <w:rsid w:val="00B45AD4"/>
    <w:rsid w:val="00B46F63"/>
    <w:rsid w:val="00B55D13"/>
    <w:rsid w:val="00B56E2B"/>
    <w:rsid w:val="00B639DA"/>
    <w:rsid w:val="00B657D0"/>
    <w:rsid w:val="00B70C01"/>
    <w:rsid w:val="00B74A87"/>
    <w:rsid w:val="00B7503B"/>
    <w:rsid w:val="00B76FF3"/>
    <w:rsid w:val="00B776E8"/>
    <w:rsid w:val="00B82B88"/>
    <w:rsid w:val="00B8323D"/>
    <w:rsid w:val="00B8630B"/>
    <w:rsid w:val="00B91C22"/>
    <w:rsid w:val="00B96F19"/>
    <w:rsid w:val="00B97604"/>
    <w:rsid w:val="00BA0519"/>
    <w:rsid w:val="00BA149D"/>
    <w:rsid w:val="00BA3076"/>
    <w:rsid w:val="00BA7425"/>
    <w:rsid w:val="00BB1021"/>
    <w:rsid w:val="00BB6330"/>
    <w:rsid w:val="00BC155F"/>
    <w:rsid w:val="00BC18B5"/>
    <w:rsid w:val="00BC21BB"/>
    <w:rsid w:val="00BC2278"/>
    <w:rsid w:val="00BC334E"/>
    <w:rsid w:val="00BC4524"/>
    <w:rsid w:val="00BC5DB1"/>
    <w:rsid w:val="00BC5EBA"/>
    <w:rsid w:val="00BC7C0F"/>
    <w:rsid w:val="00BD1378"/>
    <w:rsid w:val="00BD193D"/>
    <w:rsid w:val="00BD43E7"/>
    <w:rsid w:val="00BE0D34"/>
    <w:rsid w:val="00BE1210"/>
    <w:rsid w:val="00BE2BFB"/>
    <w:rsid w:val="00BE3A3E"/>
    <w:rsid w:val="00BE40CA"/>
    <w:rsid w:val="00BE43C2"/>
    <w:rsid w:val="00BE69E7"/>
    <w:rsid w:val="00BE6C1C"/>
    <w:rsid w:val="00BF0E18"/>
    <w:rsid w:val="00BF269C"/>
    <w:rsid w:val="00BF60C9"/>
    <w:rsid w:val="00BF61F7"/>
    <w:rsid w:val="00BF720C"/>
    <w:rsid w:val="00C00DB8"/>
    <w:rsid w:val="00C02DCA"/>
    <w:rsid w:val="00C13A3B"/>
    <w:rsid w:val="00C176E4"/>
    <w:rsid w:val="00C25008"/>
    <w:rsid w:val="00C25CEF"/>
    <w:rsid w:val="00C26DB7"/>
    <w:rsid w:val="00C26DD1"/>
    <w:rsid w:val="00C27BE9"/>
    <w:rsid w:val="00C3024E"/>
    <w:rsid w:val="00C34096"/>
    <w:rsid w:val="00C37C72"/>
    <w:rsid w:val="00C40D31"/>
    <w:rsid w:val="00C42245"/>
    <w:rsid w:val="00C45BAA"/>
    <w:rsid w:val="00C4609F"/>
    <w:rsid w:val="00C46A58"/>
    <w:rsid w:val="00C502EB"/>
    <w:rsid w:val="00C573D9"/>
    <w:rsid w:val="00C57AFD"/>
    <w:rsid w:val="00C72255"/>
    <w:rsid w:val="00C8130D"/>
    <w:rsid w:val="00C869EF"/>
    <w:rsid w:val="00C9010D"/>
    <w:rsid w:val="00C946A6"/>
    <w:rsid w:val="00CA350B"/>
    <w:rsid w:val="00CA3E22"/>
    <w:rsid w:val="00CA65FC"/>
    <w:rsid w:val="00CB3DB6"/>
    <w:rsid w:val="00CB57D9"/>
    <w:rsid w:val="00CC5C33"/>
    <w:rsid w:val="00CD05F4"/>
    <w:rsid w:val="00CD38DB"/>
    <w:rsid w:val="00CD3964"/>
    <w:rsid w:val="00CD4F88"/>
    <w:rsid w:val="00CD7004"/>
    <w:rsid w:val="00CD7C81"/>
    <w:rsid w:val="00CE0368"/>
    <w:rsid w:val="00CE10E4"/>
    <w:rsid w:val="00CE1EA1"/>
    <w:rsid w:val="00CE2A56"/>
    <w:rsid w:val="00CE3450"/>
    <w:rsid w:val="00CF2F1F"/>
    <w:rsid w:val="00CF59D7"/>
    <w:rsid w:val="00CF6BE7"/>
    <w:rsid w:val="00CF7F5E"/>
    <w:rsid w:val="00D01549"/>
    <w:rsid w:val="00D029F3"/>
    <w:rsid w:val="00D057ED"/>
    <w:rsid w:val="00D07E5C"/>
    <w:rsid w:val="00D12743"/>
    <w:rsid w:val="00D13C23"/>
    <w:rsid w:val="00D14BF1"/>
    <w:rsid w:val="00D15AEF"/>
    <w:rsid w:val="00D16ECF"/>
    <w:rsid w:val="00D1785A"/>
    <w:rsid w:val="00D23C65"/>
    <w:rsid w:val="00D246D2"/>
    <w:rsid w:val="00D26C9F"/>
    <w:rsid w:val="00D35F4E"/>
    <w:rsid w:val="00D370C9"/>
    <w:rsid w:val="00D45E76"/>
    <w:rsid w:val="00D45ECF"/>
    <w:rsid w:val="00D5027C"/>
    <w:rsid w:val="00D51407"/>
    <w:rsid w:val="00D52FF5"/>
    <w:rsid w:val="00D5488E"/>
    <w:rsid w:val="00D60F67"/>
    <w:rsid w:val="00D6132F"/>
    <w:rsid w:val="00D63BCB"/>
    <w:rsid w:val="00D63C8D"/>
    <w:rsid w:val="00D65342"/>
    <w:rsid w:val="00D670AD"/>
    <w:rsid w:val="00D7119B"/>
    <w:rsid w:val="00D728BF"/>
    <w:rsid w:val="00D73442"/>
    <w:rsid w:val="00D75EDC"/>
    <w:rsid w:val="00D7758A"/>
    <w:rsid w:val="00D80264"/>
    <w:rsid w:val="00D80949"/>
    <w:rsid w:val="00D80B81"/>
    <w:rsid w:val="00D823E6"/>
    <w:rsid w:val="00D82C28"/>
    <w:rsid w:val="00D834D2"/>
    <w:rsid w:val="00D927A0"/>
    <w:rsid w:val="00D9466C"/>
    <w:rsid w:val="00D95F9D"/>
    <w:rsid w:val="00D96E3A"/>
    <w:rsid w:val="00DA3165"/>
    <w:rsid w:val="00DA42D8"/>
    <w:rsid w:val="00DA4ED4"/>
    <w:rsid w:val="00DA5C0B"/>
    <w:rsid w:val="00DA7AB8"/>
    <w:rsid w:val="00DA7D5E"/>
    <w:rsid w:val="00DB3BEA"/>
    <w:rsid w:val="00DB7E8C"/>
    <w:rsid w:val="00DC2DAF"/>
    <w:rsid w:val="00DC317D"/>
    <w:rsid w:val="00DC387A"/>
    <w:rsid w:val="00DC4FE7"/>
    <w:rsid w:val="00DC62C3"/>
    <w:rsid w:val="00DC7185"/>
    <w:rsid w:val="00DD0BCE"/>
    <w:rsid w:val="00DD0E3C"/>
    <w:rsid w:val="00DD4593"/>
    <w:rsid w:val="00DD6AFD"/>
    <w:rsid w:val="00DD6EFC"/>
    <w:rsid w:val="00DE2D74"/>
    <w:rsid w:val="00DE309D"/>
    <w:rsid w:val="00DE3320"/>
    <w:rsid w:val="00DE4268"/>
    <w:rsid w:val="00DE4723"/>
    <w:rsid w:val="00DE60C8"/>
    <w:rsid w:val="00DF1001"/>
    <w:rsid w:val="00DF3A30"/>
    <w:rsid w:val="00DF4030"/>
    <w:rsid w:val="00DF4371"/>
    <w:rsid w:val="00DF5925"/>
    <w:rsid w:val="00DF6D8D"/>
    <w:rsid w:val="00E00695"/>
    <w:rsid w:val="00E00F7A"/>
    <w:rsid w:val="00E0414D"/>
    <w:rsid w:val="00E208F3"/>
    <w:rsid w:val="00E20E91"/>
    <w:rsid w:val="00E31519"/>
    <w:rsid w:val="00E31EC2"/>
    <w:rsid w:val="00E369A0"/>
    <w:rsid w:val="00E41782"/>
    <w:rsid w:val="00E431F6"/>
    <w:rsid w:val="00E4449C"/>
    <w:rsid w:val="00E45664"/>
    <w:rsid w:val="00E47BA8"/>
    <w:rsid w:val="00E53D2A"/>
    <w:rsid w:val="00E63F77"/>
    <w:rsid w:val="00E63F7E"/>
    <w:rsid w:val="00E66B42"/>
    <w:rsid w:val="00E67E53"/>
    <w:rsid w:val="00E71B32"/>
    <w:rsid w:val="00E746FC"/>
    <w:rsid w:val="00E7593D"/>
    <w:rsid w:val="00E77C76"/>
    <w:rsid w:val="00E80A93"/>
    <w:rsid w:val="00E80E08"/>
    <w:rsid w:val="00E82805"/>
    <w:rsid w:val="00E84A65"/>
    <w:rsid w:val="00E85730"/>
    <w:rsid w:val="00E86C9D"/>
    <w:rsid w:val="00E86D06"/>
    <w:rsid w:val="00E87B4F"/>
    <w:rsid w:val="00E93486"/>
    <w:rsid w:val="00E945E8"/>
    <w:rsid w:val="00E9521D"/>
    <w:rsid w:val="00E96704"/>
    <w:rsid w:val="00EA26D4"/>
    <w:rsid w:val="00EB340D"/>
    <w:rsid w:val="00EB5A62"/>
    <w:rsid w:val="00EB652C"/>
    <w:rsid w:val="00EB7705"/>
    <w:rsid w:val="00EC06AF"/>
    <w:rsid w:val="00EC0A3E"/>
    <w:rsid w:val="00EC48E7"/>
    <w:rsid w:val="00ED088C"/>
    <w:rsid w:val="00ED12E8"/>
    <w:rsid w:val="00ED1374"/>
    <w:rsid w:val="00ED1C35"/>
    <w:rsid w:val="00ED4BB8"/>
    <w:rsid w:val="00ED5904"/>
    <w:rsid w:val="00ED6CA3"/>
    <w:rsid w:val="00EE2D12"/>
    <w:rsid w:val="00EE4B3B"/>
    <w:rsid w:val="00EE7346"/>
    <w:rsid w:val="00EF0158"/>
    <w:rsid w:val="00EF06E5"/>
    <w:rsid w:val="00EF196D"/>
    <w:rsid w:val="00EF5E03"/>
    <w:rsid w:val="00EF7212"/>
    <w:rsid w:val="00F0138D"/>
    <w:rsid w:val="00F03174"/>
    <w:rsid w:val="00F03D5A"/>
    <w:rsid w:val="00F0510F"/>
    <w:rsid w:val="00F14252"/>
    <w:rsid w:val="00F17E1C"/>
    <w:rsid w:val="00F213E0"/>
    <w:rsid w:val="00F227F6"/>
    <w:rsid w:val="00F265F2"/>
    <w:rsid w:val="00F30290"/>
    <w:rsid w:val="00F305C1"/>
    <w:rsid w:val="00F31129"/>
    <w:rsid w:val="00F3280E"/>
    <w:rsid w:val="00F36112"/>
    <w:rsid w:val="00F44923"/>
    <w:rsid w:val="00F466A4"/>
    <w:rsid w:val="00F475BC"/>
    <w:rsid w:val="00F47EB5"/>
    <w:rsid w:val="00F47EBE"/>
    <w:rsid w:val="00F5048D"/>
    <w:rsid w:val="00F51985"/>
    <w:rsid w:val="00F52977"/>
    <w:rsid w:val="00F53B2C"/>
    <w:rsid w:val="00F53FDD"/>
    <w:rsid w:val="00F55DB6"/>
    <w:rsid w:val="00F55DC3"/>
    <w:rsid w:val="00F56A7F"/>
    <w:rsid w:val="00F606DF"/>
    <w:rsid w:val="00F62992"/>
    <w:rsid w:val="00F73BC5"/>
    <w:rsid w:val="00F77174"/>
    <w:rsid w:val="00F81460"/>
    <w:rsid w:val="00F81F69"/>
    <w:rsid w:val="00F85020"/>
    <w:rsid w:val="00F86A07"/>
    <w:rsid w:val="00F9342F"/>
    <w:rsid w:val="00F940DF"/>
    <w:rsid w:val="00F95883"/>
    <w:rsid w:val="00F969A6"/>
    <w:rsid w:val="00F972C2"/>
    <w:rsid w:val="00FA04AE"/>
    <w:rsid w:val="00FA1F9F"/>
    <w:rsid w:val="00FA257B"/>
    <w:rsid w:val="00FB168D"/>
    <w:rsid w:val="00FB3FCA"/>
    <w:rsid w:val="00FB7131"/>
    <w:rsid w:val="00FB7B68"/>
    <w:rsid w:val="00FC0C20"/>
    <w:rsid w:val="00FC1861"/>
    <w:rsid w:val="00FC380E"/>
    <w:rsid w:val="00FC483F"/>
    <w:rsid w:val="00FC7403"/>
    <w:rsid w:val="00FD2D3F"/>
    <w:rsid w:val="00FD3153"/>
    <w:rsid w:val="00FD54F4"/>
    <w:rsid w:val="00FD70B5"/>
    <w:rsid w:val="00FE1096"/>
    <w:rsid w:val="00FE21D7"/>
    <w:rsid w:val="00FE2823"/>
    <w:rsid w:val="00FE2EAA"/>
    <w:rsid w:val="00FE3A2E"/>
    <w:rsid w:val="00FE42E4"/>
    <w:rsid w:val="00FE501A"/>
    <w:rsid w:val="00FE6F3A"/>
    <w:rsid w:val="00FE7928"/>
    <w:rsid w:val="00FF143D"/>
    <w:rsid w:val="00FF458C"/>
    <w:rsid w:val="00FF4B11"/>
    <w:rsid w:val="00FF5853"/>
    <w:rsid w:val="00FF5E2D"/>
    <w:rsid w:val="00FF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7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7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9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0"/>
    <w:link w:val="40"/>
    <w:qFormat/>
    <w:rsid w:val="00E66B42"/>
    <w:pPr>
      <w:tabs>
        <w:tab w:val="num" w:pos="1573"/>
        <w:tab w:val="left" w:pos="1758"/>
      </w:tabs>
      <w:spacing w:after="120" w:line="240" w:lineRule="auto"/>
      <w:ind w:left="1573" w:hanging="864"/>
      <w:outlineLvl w:val="3"/>
    </w:pPr>
    <w:rPr>
      <w:rFonts w:ascii="Times New Roman" w:eastAsia="Times New Roman" w:hAnsi="Times New Roman" w:cs="Arial"/>
      <w:iCs/>
      <w:color w:val="auto"/>
      <w:kern w:val="32"/>
      <w:sz w:val="26"/>
      <w:szCs w:val="28"/>
      <w:lang w:eastAsia="ru-RU"/>
    </w:rPr>
  </w:style>
  <w:style w:type="paragraph" w:styleId="5">
    <w:name w:val="heading 5"/>
    <w:basedOn w:val="4"/>
    <w:next w:val="a0"/>
    <w:link w:val="50"/>
    <w:qFormat/>
    <w:rsid w:val="00E66B42"/>
    <w:pPr>
      <w:tabs>
        <w:tab w:val="clear" w:pos="1573"/>
        <w:tab w:val="clear" w:pos="1758"/>
        <w:tab w:val="left" w:pos="1247"/>
        <w:tab w:val="num" w:pos="1717"/>
      </w:tabs>
      <w:spacing w:before="240"/>
      <w:ind w:left="1717" w:hanging="1008"/>
      <w:outlineLvl w:val="4"/>
    </w:pPr>
    <w:rPr>
      <w:i/>
      <w:iCs w:val="0"/>
      <w:szCs w:val="26"/>
    </w:rPr>
  </w:style>
  <w:style w:type="paragraph" w:styleId="6">
    <w:name w:val="heading 6"/>
    <w:basedOn w:val="a"/>
    <w:next w:val="a"/>
    <w:link w:val="60"/>
    <w:qFormat/>
    <w:rsid w:val="00E66B42"/>
    <w:pPr>
      <w:tabs>
        <w:tab w:val="num" w:pos="1861"/>
      </w:tabs>
      <w:spacing w:before="240" w:after="60" w:line="240" w:lineRule="auto"/>
      <w:ind w:left="1861" w:hanging="1152"/>
      <w:jc w:val="both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E66B42"/>
    <w:pPr>
      <w:tabs>
        <w:tab w:val="num" w:pos="2005"/>
      </w:tabs>
      <w:spacing w:before="240" w:after="60" w:line="240" w:lineRule="auto"/>
      <w:ind w:left="2005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E66B42"/>
    <w:pPr>
      <w:tabs>
        <w:tab w:val="num" w:pos="2149"/>
      </w:tabs>
      <w:spacing w:before="240" w:after="60" w:line="240" w:lineRule="auto"/>
      <w:ind w:left="2149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66B42"/>
    <w:pPr>
      <w:tabs>
        <w:tab w:val="num" w:pos="2293"/>
      </w:tabs>
      <w:spacing w:before="240" w:after="60" w:line="240" w:lineRule="auto"/>
      <w:ind w:left="2293" w:hanging="1584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737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1"/>
    <w:link w:val="1"/>
    <w:uiPriority w:val="9"/>
    <w:rsid w:val="00737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737B4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1"/>
    <w:link w:val="a4"/>
    <w:uiPriority w:val="10"/>
    <w:rsid w:val="00737B4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1"/>
    <w:link w:val="3"/>
    <w:uiPriority w:val="9"/>
    <w:rsid w:val="008549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annotation reference"/>
    <w:basedOn w:val="a1"/>
    <w:uiPriority w:val="99"/>
    <w:semiHidden/>
    <w:unhideWhenUsed/>
    <w:rsid w:val="00E86D06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86D0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rsid w:val="00E86D06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86D06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E86D06"/>
    <w:pPr>
      <w:spacing w:after="0" w:line="240" w:lineRule="auto"/>
    </w:pPr>
  </w:style>
  <w:style w:type="table" w:styleId="ac">
    <w:name w:val="Table Grid"/>
    <w:basedOn w:val="a2"/>
    <w:rsid w:val="00E86D0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2A06B8"/>
    <w:pPr>
      <w:spacing w:after="0" w:line="240" w:lineRule="auto"/>
      <w:ind w:left="720" w:firstLine="709"/>
      <w:contextualSpacing/>
      <w:jc w:val="right"/>
    </w:pPr>
    <w:rPr>
      <w:rFonts w:ascii="Times New Roman" w:eastAsia="Calibri" w:hAnsi="Times New Roman" w:cs="Times New Roman"/>
      <w:sz w:val="24"/>
    </w:rPr>
  </w:style>
  <w:style w:type="paragraph" w:styleId="af">
    <w:name w:val="footnote text"/>
    <w:basedOn w:val="a"/>
    <w:link w:val="af0"/>
    <w:uiPriority w:val="99"/>
    <w:unhideWhenUsed/>
    <w:rsid w:val="00D8094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1"/>
    <w:link w:val="af"/>
    <w:uiPriority w:val="99"/>
    <w:rsid w:val="00D8094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af1">
    <w:name w:val="Моноширинный"/>
    <w:basedOn w:val="a"/>
    <w:next w:val="a"/>
    <w:uiPriority w:val="99"/>
    <w:rsid w:val="0059112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0">
    <w:name w:val="Body Text"/>
    <w:basedOn w:val="a"/>
    <w:link w:val="af2"/>
    <w:uiPriority w:val="99"/>
    <w:rsid w:val="0059112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f2">
    <w:name w:val="Основной текст Знак"/>
    <w:basedOn w:val="a1"/>
    <w:link w:val="a0"/>
    <w:uiPriority w:val="99"/>
    <w:rsid w:val="0059112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237E56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237E56"/>
  </w:style>
  <w:style w:type="character" w:customStyle="1" w:styleId="40">
    <w:name w:val="Заголовок 4 Знак"/>
    <w:basedOn w:val="a1"/>
    <w:link w:val="4"/>
    <w:rsid w:val="00E66B42"/>
    <w:rPr>
      <w:rFonts w:ascii="Times New Roman" w:eastAsia="Times New Roman" w:hAnsi="Times New Roman" w:cs="Arial"/>
      <w:b/>
      <w:bCs/>
      <w:iCs/>
      <w:kern w:val="32"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66B42"/>
    <w:rPr>
      <w:rFonts w:ascii="Times New Roman" w:eastAsia="Times New Roman" w:hAnsi="Times New Roman" w:cs="Arial"/>
      <w:b/>
      <w:bCs/>
      <w:i/>
      <w:kern w:val="32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66B42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E66B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66B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66B42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A051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BA0519"/>
  </w:style>
  <w:style w:type="paragraph" w:styleId="af5">
    <w:name w:val="header"/>
    <w:basedOn w:val="a"/>
    <w:link w:val="af6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383C"/>
  </w:style>
  <w:style w:type="paragraph" w:styleId="af7">
    <w:name w:val="footer"/>
    <w:basedOn w:val="a"/>
    <w:link w:val="af8"/>
    <w:uiPriority w:val="99"/>
    <w:unhideWhenUsed/>
    <w:rsid w:val="00033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383C"/>
  </w:style>
  <w:style w:type="paragraph" w:styleId="23">
    <w:name w:val="Body Text Indent 2"/>
    <w:basedOn w:val="a"/>
    <w:link w:val="24"/>
    <w:uiPriority w:val="99"/>
    <w:semiHidden/>
    <w:unhideWhenUsed/>
    <w:rsid w:val="004413C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4413CE"/>
  </w:style>
  <w:style w:type="paragraph" w:customStyle="1" w:styleId="11">
    <w:name w:val="заголовок 1"/>
    <w:basedOn w:val="a"/>
    <w:next w:val="a"/>
    <w:rsid w:val="004413CE"/>
    <w:pPr>
      <w:keepNext/>
      <w:autoSpaceDE w:val="0"/>
      <w:autoSpaceDN w:val="0"/>
      <w:spacing w:after="0" w:line="240" w:lineRule="atLeast"/>
      <w:jc w:val="center"/>
    </w:pPr>
    <w:rPr>
      <w:rFonts w:ascii="Times New Roman" w:eastAsia="Times New Roman" w:hAnsi="Times New Roman" w:cs="Times New Roman"/>
      <w:spacing w:val="20"/>
      <w:sz w:val="36"/>
      <w:szCs w:val="36"/>
      <w:lang w:eastAsia="ru-RU"/>
    </w:rPr>
  </w:style>
  <w:style w:type="paragraph" w:styleId="af9">
    <w:name w:val="annotation subject"/>
    <w:basedOn w:val="a7"/>
    <w:next w:val="a7"/>
    <w:link w:val="afa"/>
    <w:uiPriority w:val="99"/>
    <w:semiHidden/>
    <w:unhideWhenUsed/>
    <w:rsid w:val="008A6E54"/>
    <w:rPr>
      <w:b/>
      <w:bCs/>
    </w:rPr>
  </w:style>
  <w:style w:type="character" w:customStyle="1" w:styleId="afa">
    <w:name w:val="Тема примечания Знак"/>
    <w:basedOn w:val="a8"/>
    <w:link w:val="af9"/>
    <w:uiPriority w:val="99"/>
    <w:semiHidden/>
    <w:rsid w:val="008A6E54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2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SKnumbers10">
    <w:name w:val="1_SK_numbers_10"/>
    <w:basedOn w:val="a"/>
    <w:qFormat/>
    <w:rsid w:val="00ED088C"/>
    <w:pPr>
      <w:numPr>
        <w:numId w:val="1"/>
      </w:numPr>
      <w:suppressAutoHyphens/>
      <w:spacing w:before="40" w:after="40" w:line="240" w:lineRule="auto"/>
      <w:ind w:right="60"/>
      <w:jc w:val="both"/>
    </w:pPr>
    <w:rPr>
      <w:rFonts w:ascii="Arial" w:eastAsia="Times New Roman" w:hAnsi="Arial" w:cs="Arial"/>
      <w:noProof/>
      <w:color w:val="000000"/>
      <w:spacing w:val="-3"/>
      <w:sz w:val="20"/>
      <w:szCs w:val="20"/>
    </w:rPr>
  </w:style>
  <w:style w:type="character" w:customStyle="1" w:styleId="ae">
    <w:name w:val="Абзац списка Знак"/>
    <w:link w:val="ad"/>
    <w:uiPriority w:val="34"/>
    <w:rsid w:val="00A02359"/>
    <w:rPr>
      <w:rFonts w:ascii="Times New Roman" w:eastAsia="Calibri" w:hAnsi="Times New Roman" w:cs="Times New Roman"/>
      <w:sz w:val="24"/>
    </w:rPr>
  </w:style>
  <w:style w:type="paragraph" w:styleId="afb">
    <w:name w:val="Normal (Web)"/>
    <w:basedOn w:val="a"/>
    <w:uiPriority w:val="99"/>
    <w:unhideWhenUsed/>
    <w:rsid w:val="00F0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Revision"/>
    <w:hidden/>
    <w:uiPriority w:val="99"/>
    <w:semiHidden/>
    <w:rsid w:val="00DE4268"/>
    <w:pPr>
      <w:spacing w:after="0" w:line="240" w:lineRule="auto"/>
    </w:pPr>
  </w:style>
  <w:style w:type="table" w:customStyle="1" w:styleId="25">
    <w:name w:val="Сетка таблицы2"/>
    <w:basedOn w:val="a2"/>
    <w:next w:val="ac"/>
    <w:rsid w:val="007065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1"/>
    <w:uiPriority w:val="99"/>
    <w:unhideWhenUsed/>
    <w:rsid w:val="00EF72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28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243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9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7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3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797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81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6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5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80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2980CAE7FA4ED5C32E31F27AB02956698D9B65883D15326DCF7D3EA759CE07A48D63EAB5A23A7f2w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3C1C4-2751-4BF9-B019-A194181C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29</Pages>
  <Words>8636</Words>
  <Characters>49228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 Alexander</dc:creator>
  <cp:lastModifiedBy>Borodina Nailya</cp:lastModifiedBy>
  <cp:revision>49</cp:revision>
  <cp:lastPrinted>2014-10-08T12:30:00Z</cp:lastPrinted>
  <dcterms:created xsi:type="dcterms:W3CDTF">2014-10-27T13:15:00Z</dcterms:created>
  <dcterms:modified xsi:type="dcterms:W3CDTF">2014-11-21T10:02:00Z</dcterms:modified>
</cp:coreProperties>
</file>